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Modelklacht 381 Afgeven bij je gemeente met een ontvangstbevestiging en stempel  !!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Aan de Burgemeester bij een weigering om een gegronde klacht van een burger op te nemen met een verzoek om rechtsbescherming bij de Burgemeester met een dwangsom tot maximaal €1000 per dag.</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Aan de Burgemeester van de gemeente …………………………..: </w:t>
      </w:r>
      <w:r>
        <w:rPr>
          <w:rFonts w:ascii="Times New Roman" w:hAnsi="Times New Roman" w:cs="Times New Roman" w:eastAsia="Times New Roman"/>
          <w:b/>
          <w:color w:val="000000"/>
          <w:spacing w:val="0"/>
          <w:position w:val="0"/>
          <w:sz w:val="22"/>
          <w:shd w:fill="auto" w:val="clear"/>
        </w:rPr>
        <w:t xml:space="preserve">Naam: ……………………</w:t>
      </w:r>
      <w:r>
        <w:rPr>
          <w:rFonts w:ascii="Times New Roman" w:hAnsi="Times New Roman" w:cs="Times New Roman" w:eastAsia="Times New Roman"/>
          <w:color w:val="000000"/>
          <w:spacing w:val="0"/>
          <w:position w:val="0"/>
          <w:sz w:val="22"/>
          <w:shd w:fill="auto" w:val="clear"/>
        </w:rPr>
        <w:t xml:space="preserve"> </w:t>
        <w:br/>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Plaats en datum:  </w:t>
      </w:r>
      <w:r>
        <w:rPr>
          <w:rFonts w:ascii="Times New Roman" w:hAnsi="Times New Roman" w:cs="Times New Roman" w:eastAsia="Times New Roman"/>
          <w:b/>
          <w:color w:val="000000"/>
          <w:spacing w:val="0"/>
          <w:position w:val="0"/>
          <w:sz w:val="22"/>
          <w:shd w:fill="auto" w:val="clear"/>
        </w:rPr>
        <w:t xml:space="preserve">………………..</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br/>
        <w:t xml:space="preserve">Betreft: Klacht tegen de Burgemeester en wethouders van de gemeente om een gesprek aan te gaan om de regeringsmisdaden tegen de bevolking te stoppen. Ik als inwoner en burger verzoek om rechtsbescherming bij de burgemeester met een dwangsom van 1000 euro per dag.</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De Burgemeester is hoofdelijk aansprakelijk voor alle acties die in de gemeente plaatsvinden die tegen het welzijn van de inwoners ingaat.</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Geachte burgemeester,</w:t>
        <w:br/>
        <w:br/>
        <w:t xml:space="preserve">Hierbij dient ondergetekende een klacht in tegen u plichtsverzuim en misachting van mij als burger en inwoner van de gemeente.:</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Ik eis een gesprek om over diverse klachten met u van gedachte te wisselen.</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Het per direct stoppen met PCR test en Vaccineren met een experimenteel dodelijk Bio-Wapen.</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Het niet opvolgen van de Noodwet die het misdaad kabinet aan de bevolking oplegt.</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Alle huisartsen en verpleegkundigen in de gemeente op de hoogte stelt van een aanstaande schade claim tegen hun per ingespoten injectie met het dodelijk Bio-Wapen, de artsen tegen hun </w:t>
      </w:r>
      <w:r>
        <w:rPr>
          <w:rFonts w:ascii="Calibri" w:hAnsi="Calibri" w:cs="Calibri" w:eastAsia="Calibri"/>
          <w:color w:val="auto"/>
          <w:spacing w:val="0"/>
          <w:position w:val="0"/>
          <w:sz w:val="22"/>
          <w:shd w:fill="auto" w:val="clear"/>
        </w:rPr>
        <w:t xml:space="preserve">Nederlandse artseneed (inclusief Eed van Hippocrates / Verklaring van Genève) richtlijn hebben gehandeld.</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schade claim voor Artsen en verpleegkundigen die de bevolking hebben ingespoten kunnen een claim van €200.000 per slachtoffer tegemoet zien. Te incasseren via Deurwaarder.</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Calibri" w:hAnsi="Calibri" w:cs="Calibri" w:eastAsia="Calibri"/>
          <w:color w:val="auto"/>
          <w:spacing w:val="0"/>
          <w:position w:val="0"/>
          <w:sz w:val="22"/>
          <w:shd w:fill="auto" w:val="clear"/>
        </w:rPr>
        <w:t xml:space="preserve">Het voorkomen van verdere lichamelijke klachten door de straling van 5G in de gemeente per lokale order tegen te gaan</w:t>
      </w:r>
      <w:r>
        <w:rPr>
          <w:rFonts w:ascii="Times New Roman" w:hAnsi="Times New Roman" w:cs="Times New Roman" w:eastAsia="Times New Roman"/>
          <w:color w:val="000000"/>
          <w:spacing w:val="0"/>
          <w:position w:val="0"/>
          <w:sz w:val="22"/>
          <w:shd w:fill="auto" w:val="clear"/>
        </w:rPr>
        <w:t xml:space="preserve"> door 5G masten en steun zenders lost te koppelen van de netvoeding, 5G beïnvloed de grafeenoxide: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https://stralingsleed.nl/blog/blootstelling-aan-grafeenoxide-nanodeeltjes-5g-en-zorgt-voor-de-rest/</w:t>
        </w:r>
      </w:hyperlink>
      <w:r>
        <w:rPr>
          <w:rFonts w:ascii="Times New Roman" w:hAnsi="Times New Roman" w:cs="Times New Roman" w:eastAsia="Times New Roman"/>
          <w:color w:val="000000"/>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Daar u als Burgemeester en rechtspersoon bestuurders aansprakelijk bent, dit ook in geval van weigering privé als natuurlijkpersoon aansprakelijk bent, los van het feit dat de SHAEF wetten op u van toepassing zijn artikel III, IV, V om te beginnen.</w:t>
      </w:r>
    </w:p>
    <w:p>
      <w:pPr>
        <w:spacing w:before="100" w:after="100" w:line="240"/>
        <w:ind w:right="0" w:left="0" w:firstLine="0"/>
        <w:jc w:val="left"/>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Het juist informeren van de bevolking over de situatie in het beleid en het uitschrijven van een bindend referendum in de gemeente als de bevolking correct is geïnformeerde zodat zij een goede keuze kunnen maken voor het toekomstig beleid en bestuurders samenstelling in de Gemeente.</w:t>
        <w:br/>
      </w:r>
    </w:p>
    <w:p>
      <w:pPr>
        <w:spacing w:before="100" w:after="100" w:line="240"/>
        <w:ind w:right="0" w:left="0" w:firstLine="0"/>
        <w:jc w:val="left"/>
        <w:rPr>
          <w:rFonts w:ascii="Times New Roman" w:hAnsi="Times New Roman" w:cs="Times New Roman" w:eastAsia="Times New Roman"/>
          <w:b/>
          <w:color w:val="000000"/>
          <w:spacing w:val="0"/>
          <w:position w:val="0"/>
          <w:sz w:val="22"/>
          <w:u w:val="single"/>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u w:val="single"/>
          <w:shd w:fill="auto" w:val="clear"/>
        </w:rPr>
        <w:t xml:space="preserve">In gebreke stelling.</w:t>
      </w:r>
    </w:p>
    <w:p>
      <w:pPr>
        <w:spacing w:before="100" w:after="10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Ondergetekende stelt u als Burgemeester derhalve in gebreke dat mijn belangen als burger in uw gemeente niet adequaat en conform de wet worden beschermd. Hierdoor zal een dwangsom van 1000 euro per dag gevorderd worden vanwege dit feit, zoals dat bij artikel </w:t>
      </w:r>
      <w:hyperlink xmlns:r="http://schemas.openxmlformats.org/officeDocument/2006/relationships" r:id="docRId1">
        <w:r>
          <w:rPr>
            <w:rFonts w:ascii="Times New Roman" w:hAnsi="Times New Roman" w:cs="Times New Roman" w:eastAsia="Times New Roman"/>
            <w:b/>
            <w:color w:val="0000FF"/>
            <w:spacing w:val="0"/>
            <w:position w:val="0"/>
            <w:sz w:val="22"/>
            <w:u w:val="single"/>
            <w:shd w:fill="auto" w:val="clear"/>
          </w:rPr>
          <w:t xml:space="preserve">161 Sv</w:t>
        </w:r>
      </w:hyperlink>
      <w:r>
        <w:rPr>
          <w:rFonts w:ascii="Times New Roman" w:hAnsi="Times New Roman" w:cs="Times New Roman" w:eastAsia="Times New Roman"/>
          <w:color w:val="000000"/>
          <w:spacing w:val="0"/>
          <w:position w:val="0"/>
          <w:sz w:val="22"/>
          <w:shd w:fill="auto" w:val="clear"/>
        </w:rPr>
        <w:t xml:space="preserve"> is bepaald.</w:t>
      </w:r>
    </w:p>
    <w:p>
      <w:pPr>
        <w:spacing w:before="0" w:after="0" w:line="240"/>
        <w:ind w:right="0" w:left="0" w:firstLine="0"/>
        <w:jc w:val="left"/>
        <w:rPr>
          <w:rFonts w:ascii="Arial" w:hAnsi="Arial" w:cs="Arial" w:eastAsia="Arial"/>
          <w:color w:val="000000"/>
          <w:spacing w:val="0"/>
          <w:position w:val="0"/>
          <w:sz w:val="18"/>
          <w:u w:val="single"/>
          <w:shd w:fill="auto" w:val="clear"/>
        </w:rPr>
      </w:pPr>
    </w:p>
    <w:p>
      <w:pPr>
        <w:spacing w:before="0" w:after="0" w:line="240"/>
        <w:ind w:right="0" w:left="0" w:firstLine="0"/>
        <w:jc w:val="left"/>
        <w:rPr>
          <w:rFonts w:ascii="Calibri" w:hAnsi="Calibri" w:cs="Calibri" w:eastAsia="Calibri"/>
          <w:color w:val="auto"/>
          <w:spacing w:val="0"/>
          <w:position w:val="0"/>
          <w:sz w:val="27"/>
          <w:shd w:fill="auto" w:val="clear"/>
        </w:rPr>
      </w:pPr>
      <w:r>
        <w:rPr>
          <w:rFonts w:ascii="Calibri" w:hAnsi="Calibri" w:cs="Calibri" w:eastAsia="Calibri"/>
          <w:color w:val="auto"/>
          <w:spacing w:val="0"/>
          <w:position w:val="0"/>
          <w:sz w:val="27"/>
          <w:u w:val="single"/>
          <w:shd w:fill="auto" w:val="clear"/>
        </w:rPr>
        <w:t xml:space="preserve">Tweede Boek. Strafvordering in eersten aanleg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Titel I. Het opsporingsonderzoek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Vierde afdeeling. Aangiften en klachten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Artikel 161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Ieder die kennis draagt van een begaan strafbaar feit is bevoegd daarvan aangifte of klacht te doen.</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br/>
        <w:t xml:space="preserve">Ik verzoek u er zorg voor te dragen dat u als Burgemeester adequate maatregelen neemt ten einde deze handelwijze in de toekomst uit te sluiten. Voorts verzoek ik u mij te informeren wanneer het u schikt een afspraak te maken om de uitbetaling van de gevorderde dwangsom te bespreken.</w:t>
        <w:br/>
        <w:br/>
        <w:t xml:space="preserve">Ik hoop u voldoende te hebben geïnformeerd en zie uw schriftelijke bevestiging van dit schrijven alsmede een uitnodiging voor het genoemde gesprek tegemoet.</w:t>
        <w:br/>
      </w:r>
      <w:r>
        <w:rPr>
          <w:rFonts w:ascii="Calibri" w:hAnsi="Calibri" w:cs="Calibri" w:eastAsia="Calibri"/>
          <w:color w:val="auto"/>
          <w:spacing w:val="0"/>
          <w:position w:val="0"/>
          <w:sz w:val="22"/>
          <w:shd w:fill="auto" w:val="clear"/>
        </w:rPr>
        <w:br/>
        <w:t xml:space="preserve">Hoogachtend,</w:t>
        <w:br/>
        <w:br/>
        <w:t xml:space="preserve">Handtekening : _________________________              datum: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Naam: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Adres:           ………………..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Woonplaats: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+31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stralingsleed.nl/blog/blootstelling-aan-grafeenoxide-nanodeeltjes-5g-en-zorgt-voor-de-rest/" Id="docRId0" Type="http://schemas.openxmlformats.org/officeDocument/2006/relationships/hyperlink"/><Relationship TargetMode="External" Target="http://www.wetboek-online.nl/wet/Sv/161.htm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