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1A26B" w14:textId="77777777" w:rsidR="00B2384F" w:rsidRDefault="00B2384F">
      <w:r>
        <w:t xml:space="preserve">Beste Anoniem belasting medewerker. </w:t>
      </w:r>
    </w:p>
    <w:p w14:paraId="74CAE796" w14:textId="77777777" w:rsidR="00BE50C8" w:rsidRDefault="00B2384F">
      <w:r>
        <w:t>Bedankt voor het schrijven van 4 September 2025, waar u claimt een vordering op mij te hebben van €1669, deze claim is onterecht.</w:t>
      </w:r>
      <w:r w:rsidR="00BE50C8">
        <w:t xml:space="preserve"> </w:t>
      </w:r>
    </w:p>
    <w:p w14:paraId="19D03A4B" w14:textId="369E5FB8" w:rsidR="00B2384F" w:rsidRDefault="00BE50C8">
      <w:r>
        <w:t>Onder beschikkingsnummer 975.72.330. T.0.60132</w:t>
      </w:r>
    </w:p>
    <w:p w14:paraId="46B426BE" w14:textId="7E0A1925" w:rsidR="00B2384F" w:rsidRDefault="00B2384F">
      <w:r>
        <w:t>Maar heb wel weer een naam (Nicolle Back) bij mijn collectie voor de aanstaande tribunalen.</w:t>
      </w:r>
    </w:p>
    <w:p w14:paraId="77A46B97" w14:textId="5B692A1F" w:rsidR="00BE50C8" w:rsidRDefault="00BE50C8">
      <w:r>
        <w:t>D</w:t>
      </w:r>
      <w:r w:rsidRPr="00BE50C8">
        <w:t>aarvoor mijn Dank, zal het met de vermiste kinderen door jullie toedoen bij de Tribunalen melden.</w:t>
      </w:r>
    </w:p>
    <w:p w14:paraId="26C03016" w14:textId="7115FBA9" w:rsidR="00B2384F" w:rsidRDefault="00B2384F">
      <w:r>
        <w:t>Want niemand van u opgeheven bedrijf kan zijn straf ontlopen omdat via de QFS die al mee draait vanaf 2020 alle Namen en adressen van u medewerkers bekend zijn in het nieuwe systeem wat volgens de GESARA wet afgedwongen gaat worden.</w:t>
      </w:r>
    </w:p>
    <w:p w14:paraId="2F27EA79" w14:textId="5A58C031" w:rsidR="00BE50C8" w:rsidRDefault="00BE50C8">
      <w:r>
        <w:t>U bedrijf was een particulier bedrijf die is opgeheven dus u claims zijn daardoor nietig en een poging tot oplichting.</w:t>
      </w:r>
    </w:p>
    <w:p w14:paraId="25E8157C" w14:textId="01AE3B93" w:rsidR="00BE50C8" w:rsidRDefault="00BE50C8">
      <w:r>
        <w:t xml:space="preserve">U geniet geen bescherming van het nieuwe rechtssysteem common </w:t>
      </w:r>
      <w:proofErr w:type="spellStart"/>
      <w:r>
        <w:t>law</w:t>
      </w:r>
      <w:proofErr w:type="spellEnd"/>
      <w:r>
        <w:t xml:space="preserve">. </w:t>
      </w:r>
    </w:p>
    <w:p w14:paraId="67FA082A" w14:textId="4F30AFAC" w:rsidR="00CE3A27" w:rsidRDefault="00CE3A27">
      <w:r>
        <w:t>Diefstal en afpersing door de Belastingdienst, de geplande invoering van de CBDC per 1 Oktober 2025, de gevolgen voor Mensen en Banken.</w:t>
      </w:r>
    </w:p>
    <w:p w14:paraId="70B3A6F6" w14:textId="658F0E94" w:rsidR="00CE3A27" w:rsidRDefault="00CE3A27">
      <w:r>
        <w:t>Met de draconische plannen om mensen te dwingen belasting aan een opgeheven bedrijf als Belastingdienst te betalen komt de ineenstorting van hun eigen corrupt Fiatgeld systeem dichterbij.</w:t>
      </w:r>
    </w:p>
    <w:p w14:paraId="74BBD546" w14:textId="5FC08DE2" w:rsidR="007D6F76" w:rsidRDefault="007D6F76">
      <w:r>
        <w:t>Hier wordt Angstporno op je losgelaten net als met Covid 19 Genocide gepleegd door het NGO bestuur van Nederland BV, deze keer de angst om je bestaansrecht te verliezen, met als inzet een burgeroorlog in alle richtingen van verdeel en heers.</w:t>
      </w:r>
    </w:p>
    <w:p w14:paraId="795E34A5" w14:textId="0BB5DD37" w:rsidR="00CE3A27" w:rsidRDefault="00CE3A27">
      <w:r>
        <w:t>De praktische gevolgen zijn dat je geen rekeningen meer kan betalen, energie, hypotheek levensmiddelen inkoop, niet meer kan tanken om naar je werk te gaan.</w:t>
      </w:r>
    </w:p>
    <w:p w14:paraId="2FBFDC77" w14:textId="77777777" w:rsidR="00CE3A27" w:rsidRDefault="00CE3A27">
      <w:r>
        <w:t>Bij werken zonder inkomen of geen levensonderhoud te ontvangen, want die gaan naar de Belastingdienst om de Oorlog van de Haagse Nazi’s mee te financieren, heeft werken geen zin meer.</w:t>
      </w:r>
    </w:p>
    <w:p w14:paraId="31C20C39" w14:textId="77777777" w:rsidR="00CE3A27" w:rsidRDefault="00CE3A27">
      <w:r>
        <w:t>Migranten kunnen geen inkomen krijgen als de economie per direct stopt en geen Fiatgeld meer gedrukt kan worden.</w:t>
      </w:r>
    </w:p>
    <w:p w14:paraId="6830F821" w14:textId="29092E6C" w:rsidR="00CE3A27" w:rsidRDefault="00CE3A27">
      <w:r>
        <w:t xml:space="preserve">Het lijkt me dat 1 </w:t>
      </w:r>
      <w:r w:rsidR="00F772EC">
        <w:t>O</w:t>
      </w:r>
      <w:r>
        <w:t>ktober de</w:t>
      </w:r>
      <w:r w:rsidR="00F772EC">
        <w:t>ze maatregelen in gaan, mocht het eerder zijn zal dit zichtbaar worden door Banken die gaan instorten, net voor betaaldag of net erna, om de belastingdienst ruimte te geven je tegoeden te plunderen.</w:t>
      </w:r>
    </w:p>
    <w:p w14:paraId="1342C2EA" w14:textId="023AFF3B" w:rsidR="00F772EC" w:rsidRDefault="00F772EC">
      <w:r>
        <w:t>Diegene die zich nog niet bewust wordt zal het snel worden.</w:t>
      </w:r>
    </w:p>
    <w:p w14:paraId="323CAA88" w14:textId="3077A34C" w:rsidR="00F772EC" w:rsidRDefault="00F772EC">
      <w:r>
        <w:lastRenderedPageBreak/>
        <w:t xml:space="preserve">Haal al je geld van de Bank, deze </w:t>
      </w:r>
      <w:proofErr w:type="spellStart"/>
      <w:r>
        <w:t>Bankrun</w:t>
      </w:r>
      <w:proofErr w:type="spellEnd"/>
      <w:r>
        <w:t xml:space="preserve"> is door de Belastingdienst georganiseerd, help jezelf door het systeem te laten instorten onder zijn eigen gewicht van geldbedrog.</w:t>
      </w:r>
    </w:p>
    <w:p w14:paraId="461C4ADA" w14:textId="2903ED00" w:rsidR="00F772EC" w:rsidRDefault="00F772EC">
      <w:r>
        <w:t>Er is altijd gewaarschuwd om genoeg cash geld en levensmiddelen te hebben voor de overbrugging naar GESARA.</w:t>
      </w:r>
    </w:p>
    <w:p w14:paraId="4175924C" w14:textId="66F86219" w:rsidR="00F772EC" w:rsidRDefault="00F772EC">
      <w:r>
        <w:t>De Kringloop van de geldstromen zullen de hele economie ontwrichten zeker als het 3 miljoen mensen betreft die geen Belastingen meer willen betalen aan het maffia kartel van Banken en politiek.</w:t>
      </w:r>
    </w:p>
    <w:p w14:paraId="09CD36A0" w14:textId="7A59CB34" w:rsidR="00F772EC" w:rsidRDefault="00F772EC">
      <w:r>
        <w:t xml:space="preserve">Het is Oorlog tegen een corrupte overheid die graag een mandaat had per 29 Oktober om je verder te onderdrukken, je te dwingen om een oorlog te gaan vechten </w:t>
      </w:r>
      <w:r w:rsidR="007D6F76">
        <w:t>die niet ons dient en de Nazi’s in het zadel houdt.</w:t>
      </w:r>
    </w:p>
    <w:p w14:paraId="1B56F841" w14:textId="77777777" w:rsidR="007D6F76" w:rsidRDefault="007D6F76">
      <w:r>
        <w:t>Ben je 60+ mag je een vaccin halen en kort daarna opgestookt te worden in de stadsverwarming als Endlösung volgens oud Nazi gebruik.</w:t>
      </w:r>
    </w:p>
    <w:p w14:paraId="39B0BB27" w14:textId="02159B67" w:rsidR="007D6F76" w:rsidRDefault="007D6F76">
      <w:r>
        <w:t xml:space="preserve">Je erfgenamen hebben het nakijken want je nalatenschap wordt geconflicteerd in opdracht van de WEF en Blackrock </w:t>
      </w:r>
      <w:proofErr w:type="spellStart"/>
      <w:r>
        <w:t>Globalisten</w:t>
      </w:r>
      <w:proofErr w:type="spellEnd"/>
      <w:r>
        <w:t>.</w:t>
      </w:r>
    </w:p>
    <w:p w14:paraId="5622C36E" w14:textId="70148A7E" w:rsidR="007D6F76" w:rsidRDefault="007D6F76">
      <w:r>
        <w:t xml:space="preserve">Gelukkig ben je dan niet maar bezitten doe je ook niets meer als dit realiteit zou worden, blijkt dat Pedo Klaus </w:t>
      </w:r>
      <w:proofErr w:type="spellStart"/>
      <w:r>
        <w:t>Schwab</w:t>
      </w:r>
      <w:proofErr w:type="spellEnd"/>
      <w:r>
        <w:t xml:space="preserve"> dan weer gelogen heeft.</w:t>
      </w:r>
    </w:p>
    <w:p w14:paraId="771EA1D4" w14:textId="0E0EEE9F" w:rsidR="007D6F76" w:rsidRDefault="007D6F76">
      <w:r>
        <w:t>De sterke arm van de corrupte overheid zal zijn wespen loslaten op de bevolking die geen belasting betalen, want hun salaris komt in het geding als geen geld meer binnen komt.</w:t>
      </w:r>
    </w:p>
    <w:p w14:paraId="7F55D5F7" w14:textId="58D89C81" w:rsidR="008170B2" w:rsidRDefault="008170B2">
      <w:r>
        <w:t>De Dag des oordeels komt hierdoor steeds dichterbij voor het corrupte systeem en zijn dienaren van onrecht uit de NGO overheid.</w:t>
      </w:r>
    </w:p>
    <w:p w14:paraId="52436B03" w14:textId="3215DD1E" w:rsidR="008170B2" w:rsidRDefault="008170B2">
      <w:r>
        <w:t>Het lijkt mij dat Belasting ambtenaren extra beveiliging nodig hebben, die weer niet te betalen is omdat er een tekort aan Fiat Geld is ontstaan en de waarde verdampt is door het bijdrukken uit het verleden.</w:t>
      </w:r>
    </w:p>
    <w:p w14:paraId="59EB8E98" w14:textId="4262B734" w:rsidR="008170B2" w:rsidRDefault="008170B2">
      <w:r>
        <w:t>Met de overgang naar de QFS uitbetalingen kunnen de NGO dienaren niet rekenen op een inkomen uit de GESARA fondsen, de Banken hebben enkel gebakken lucht in de aanbieding zonder tegenwaarden dus ongedekte checks.</w:t>
      </w:r>
    </w:p>
    <w:p w14:paraId="51B813E9" w14:textId="77777777" w:rsidR="008170B2" w:rsidRDefault="008170B2">
      <w:r>
        <w:t>Ondanks dat ik positief ingesteld ben, verwacht ik wel veel turbulentie in deze overgangsfase.</w:t>
      </w:r>
    </w:p>
    <w:p w14:paraId="4428D64F" w14:textId="10A79629" w:rsidR="008170B2" w:rsidRDefault="008170B2">
      <w:r>
        <w:t>Met de door het systeem zelf veroorzaakte chaos zal het leger de bevolking komen te beschermen, dat is de existent</w:t>
      </w:r>
      <w:r w:rsidR="00C620A6">
        <w:t xml:space="preserve">ie </w:t>
      </w:r>
      <w:r>
        <w:t xml:space="preserve">voorwaarde voor </w:t>
      </w:r>
      <w:r w:rsidR="00C620A6">
        <w:t xml:space="preserve">en van </w:t>
      </w:r>
      <w:r>
        <w:t>een leger.</w:t>
      </w:r>
    </w:p>
    <w:p w14:paraId="73117ACB" w14:textId="241F0137" w:rsidR="00C620A6" w:rsidRDefault="00C620A6">
      <w:r>
        <w:t>De NGO Nederland BV is een Mensenhandel organisatie, de Belastingdienst beheerd jou geboortetrust, wil jou als mens afpersen omdat je rechtspersoon die deze corrupte overheid voor jou gecreëerd heeft jou als Mens te chanteren en te dwingen een nederige slaaf te zijn.</w:t>
      </w:r>
    </w:p>
    <w:p w14:paraId="0E01BFC1" w14:textId="164B2CE9" w:rsidR="00C620A6" w:rsidRDefault="00C620A6">
      <w:r>
        <w:t>Hierop is de wetgeving van de bezetter van toepassing daar Nederland geen geldige wetten meer heeft vanaf 13 mei 1940.</w:t>
      </w:r>
    </w:p>
    <w:p w14:paraId="626D1C42" w14:textId="71A42EC0" w:rsidR="00C620A6" w:rsidRDefault="00C620A6">
      <w:r>
        <w:lastRenderedPageBreak/>
        <w:t>Daarom is het oorlogsrecht van de VS ook voor Europa van toepassing.</w:t>
      </w:r>
    </w:p>
    <w:p w14:paraId="70335935" w14:textId="77777777" w:rsidR="00C620A6" w:rsidRPr="00C620A6" w:rsidRDefault="00C620A6" w:rsidP="00C620A6">
      <w:hyperlink r:id="rId5" w:history="1">
        <w:r w:rsidRPr="00C620A6">
          <w:rPr>
            <w:rStyle w:val="Hyperlink"/>
            <w:b/>
            <w:bCs/>
          </w:rPr>
          <w:t xml:space="preserve">Donald J. </w:t>
        </w:r>
        <w:proofErr w:type="spellStart"/>
        <w:r w:rsidRPr="00C620A6">
          <w:rPr>
            <w:rStyle w:val="Hyperlink"/>
            <w:b/>
            <w:bCs/>
          </w:rPr>
          <w:t>Trump</w:t>
        </w:r>
        <w:proofErr w:type="spellEnd"/>
        <w:r w:rsidRPr="00C620A6">
          <w:rPr>
            <w:rStyle w:val="Hyperlink"/>
            <w:b/>
            <w:bCs/>
          </w:rPr>
          <w:t xml:space="preserve"> (1e termijn)</w:t>
        </w:r>
      </w:hyperlink>
    </w:p>
    <w:p w14:paraId="7CF22BB4" w14:textId="77777777" w:rsidR="00C620A6" w:rsidRPr="00C620A6" w:rsidRDefault="00C620A6" w:rsidP="00C620A6">
      <w:pPr>
        <w:rPr>
          <w:i/>
          <w:iCs/>
        </w:rPr>
      </w:pPr>
      <w:r w:rsidRPr="00C620A6">
        <w:rPr>
          <w:i/>
          <w:iCs/>
        </w:rPr>
        <w:t>45e  president van de Verenigde Staten:  2017 - 2021</w:t>
      </w:r>
    </w:p>
    <w:p w14:paraId="7183967E" w14:textId="77777777" w:rsidR="00C620A6" w:rsidRPr="00C620A6" w:rsidRDefault="00C620A6" w:rsidP="00C620A6">
      <w:pPr>
        <w:rPr>
          <w:b/>
          <w:bCs/>
        </w:rPr>
      </w:pPr>
      <w:r w:rsidRPr="00C620A6">
        <w:rPr>
          <w:b/>
          <w:bCs/>
        </w:rPr>
        <w:t>Uitvoerend bevel 13818 – Blokkering van het eigendom van personen die betrokken zijn bij ernstige mensenrechtenschendingen of corruptie</w:t>
      </w:r>
    </w:p>
    <w:p w14:paraId="60315496" w14:textId="77777777" w:rsidR="00C620A6" w:rsidRPr="00C620A6" w:rsidRDefault="00C620A6" w:rsidP="00C620A6">
      <w:r w:rsidRPr="00C620A6">
        <w:t>20 december 2017</w:t>
      </w:r>
    </w:p>
    <w:p w14:paraId="5F86DF39" w14:textId="77777777" w:rsidR="00C620A6" w:rsidRPr="00C620A6" w:rsidRDefault="00C620A6" w:rsidP="00C620A6">
      <w:r w:rsidRPr="00C620A6">
        <w:t xml:space="preserve">Krachtens de bevoegdheid die mij als president is verleend krachtens de Grondwet en de wetten van de Verenigde Staten van Amerika, waaronder de International </w:t>
      </w:r>
      <w:proofErr w:type="spellStart"/>
      <w:r w:rsidRPr="00C620A6">
        <w:t>Emergency</w:t>
      </w:r>
      <w:proofErr w:type="spellEnd"/>
      <w:r w:rsidRPr="00C620A6">
        <w:t xml:space="preserve"> </w:t>
      </w:r>
      <w:proofErr w:type="spellStart"/>
      <w:r w:rsidRPr="00C620A6">
        <w:t>Economic</w:t>
      </w:r>
      <w:proofErr w:type="spellEnd"/>
      <w:r w:rsidRPr="00C620A6">
        <w:t xml:space="preserve"> Powers Act (50 USC 1701 </w:t>
      </w:r>
      <w:r w:rsidRPr="00C620A6">
        <w:rPr>
          <w:i/>
          <w:iCs/>
        </w:rPr>
        <w:t>e.v.</w:t>
      </w:r>
      <w:r w:rsidRPr="00C620A6">
        <w:t xml:space="preserve"> ) (IEEPA), de National </w:t>
      </w:r>
      <w:proofErr w:type="spellStart"/>
      <w:r w:rsidRPr="00C620A6">
        <w:t>Emergencies</w:t>
      </w:r>
      <w:proofErr w:type="spellEnd"/>
      <w:r w:rsidRPr="00C620A6">
        <w:t xml:space="preserve"> Act (50 USC 1601 </w:t>
      </w:r>
      <w:r w:rsidRPr="00C620A6">
        <w:rPr>
          <w:i/>
          <w:iCs/>
        </w:rPr>
        <w:t>e.v.</w:t>
      </w:r>
      <w:r w:rsidRPr="00C620A6">
        <w:t xml:space="preserve"> ) (NEA), de Global </w:t>
      </w:r>
      <w:proofErr w:type="spellStart"/>
      <w:r w:rsidRPr="00C620A6">
        <w:t>Magnitsky</w:t>
      </w:r>
      <w:proofErr w:type="spellEnd"/>
      <w:r w:rsidRPr="00C620A6">
        <w:t xml:space="preserve"> Human </w:t>
      </w:r>
      <w:proofErr w:type="spellStart"/>
      <w:r w:rsidRPr="00C620A6">
        <w:t>Rights</w:t>
      </w:r>
      <w:proofErr w:type="spellEnd"/>
      <w:r w:rsidRPr="00C620A6">
        <w:t xml:space="preserve"> Accountability Act (Public </w:t>
      </w:r>
      <w:proofErr w:type="spellStart"/>
      <w:r w:rsidRPr="00C620A6">
        <w:t>Law</w:t>
      </w:r>
      <w:proofErr w:type="spellEnd"/>
      <w:r w:rsidRPr="00C620A6">
        <w:t xml:space="preserve"> 114-328) (de "Wet"), artikel 212(f) van de </w:t>
      </w:r>
      <w:proofErr w:type="spellStart"/>
      <w:r w:rsidRPr="00C620A6">
        <w:t>Immigration</w:t>
      </w:r>
      <w:proofErr w:type="spellEnd"/>
      <w:r w:rsidRPr="00C620A6">
        <w:t xml:space="preserve"> and </w:t>
      </w:r>
      <w:proofErr w:type="spellStart"/>
      <w:r w:rsidRPr="00C620A6">
        <w:t>Nationality</w:t>
      </w:r>
      <w:proofErr w:type="spellEnd"/>
      <w:r w:rsidRPr="00C620A6">
        <w:t xml:space="preserve"> Act van 1952 (8 USC 1182(f)) (INA), en artikel 301 van titel 3 van de United </w:t>
      </w:r>
      <w:proofErr w:type="spellStart"/>
      <w:r w:rsidRPr="00C620A6">
        <w:t>States</w:t>
      </w:r>
      <w:proofErr w:type="spellEnd"/>
      <w:r w:rsidRPr="00C620A6">
        <w:t xml:space="preserve"> Code,</w:t>
      </w:r>
    </w:p>
    <w:p w14:paraId="542E7AA7" w14:textId="77777777" w:rsidR="00C620A6" w:rsidRPr="00C620A6" w:rsidRDefault="00C620A6" w:rsidP="00C620A6">
      <w:r w:rsidRPr="00C620A6">
        <w:rPr>
          <w:i/>
          <w:iCs/>
        </w:rPr>
        <w:t xml:space="preserve">Ik, Donald J. </w:t>
      </w:r>
      <w:proofErr w:type="spellStart"/>
      <w:r w:rsidRPr="00C620A6">
        <w:rPr>
          <w:i/>
          <w:iCs/>
        </w:rPr>
        <w:t>Trump</w:t>
      </w:r>
      <w:proofErr w:type="spellEnd"/>
      <w:r w:rsidRPr="00C620A6">
        <w:rPr>
          <w:i/>
          <w:iCs/>
        </w:rPr>
        <w:t>,</w:t>
      </w:r>
      <w:r w:rsidRPr="00C620A6">
        <w:t> President van de Verenigde Staten van Amerika, ben van mening dat de prevalentie en ernst van mensenrechtenschendingen en corruptie die hun oorsprong, geheel of grotendeels, buiten de Verenigde Staten hebben, zoals die gepleegd of aangestuurd door personen genoemd in de Bijlage bij dit besluit, een dergelijke omvang en ernst hebben bereikt dat ze de stabiliteit van internationale politieke en economische systemen bedreigen. Mensenrechtenschendingen en corruptie ondermijnen de waarden die een essentieel fundament vormen van stabiele, veilige en functionerende samenlevingen; hebben verwoestende gevolgen voor individuen; verzwakken democratische instellingen; ondermijnen de rechtsstaat; bestendigen gewelddadige conflicten; faciliteren de activiteiten van gevaarlijke personen; en ondermijnen economische markten. De Verenigde Staten streven ernaar tastbare en significante gevolgen op te leggen aan degenen die ernstige mensenrechtenschendingen plegen of zich bezighouden met corruptie, en om het financiële systeem van de Verenigde Staten te beschermen tegen misbruik door deze personen.</w:t>
      </w:r>
    </w:p>
    <w:p w14:paraId="1624368E" w14:textId="77777777" w:rsidR="00C620A6" w:rsidRPr="00C620A6" w:rsidRDefault="00C620A6" w:rsidP="00C620A6">
      <w:r w:rsidRPr="00C620A6">
        <w:t>Ik stel daarom vast dat ernstige mensenrechtenschendingen en corruptie overal ter wereld een ongebruikelijke en buitengewone bedreiging vormen voor de nationale veiligheid, het buitenlands beleid en de economie van de Verenigde Staten. Ik verklaar hierbij de noodtoestand om deze bedreiging het hoofd te bieden.</w:t>
      </w:r>
    </w:p>
    <w:p w14:paraId="064DAFEB" w14:textId="77777777" w:rsidR="00C620A6" w:rsidRPr="00C620A6" w:rsidRDefault="00C620A6" w:rsidP="00C620A6">
      <w:r w:rsidRPr="00C620A6">
        <w:t>Ik bepaal en beveel hierbij:</w:t>
      </w:r>
    </w:p>
    <w:p w14:paraId="6D62850A" w14:textId="77777777" w:rsidR="00C620A6" w:rsidRPr="00C620A6" w:rsidRDefault="00C620A6" w:rsidP="00C620A6">
      <w:r w:rsidRPr="00C620A6">
        <w:rPr>
          <w:i/>
          <w:iCs/>
        </w:rPr>
        <w:t>Artikel 1.</w:t>
      </w:r>
      <w:r w:rsidRPr="00C620A6">
        <w:t> (a) Alle eigendommen en belangen in eigendommen die zich in de Verenigde Staten bevinden, die hierna binnen de Verenigde Staten komen, of die in het bezit of de controle zijn of komen van een Amerikaanse persoon of de volgende personen, worden geblokkeerd en mogen niet worden overgedragen, betaald, geëxporteerd, ingetrokken of op andere wijze worden verhandeld:</w:t>
      </w:r>
    </w:p>
    <w:p w14:paraId="7796B316" w14:textId="77777777" w:rsidR="00C620A6" w:rsidRPr="00C620A6" w:rsidRDefault="00C620A6" w:rsidP="00C620A6">
      <w:r w:rsidRPr="00C620A6">
        <w:t>(i) de personen die in de bijlage bij dit besluit worden genoemd;</w:t>
      </w:r>
    </w:p>
    <w:p w14:paraId="6B6146E7" w14:textId="77777777" w:rsidR="00C620A6" w:rsidRPr="00C620A6" w:rsidRDefault="00C620A6" w:rsidP="00C620A6">
      <w:r w:rsidRPr="00C620A6">
        <w:lastRenderedPageBreak/>
        <w:t>(ii) iedere buitenlandse persoon die door de minister van Financiën, in overleg met de minister van Buitenlandse Zaken en de procureur-generaal, wordt aangewezen als:</w:t>
      </w:r>
    </w:p>
    <w:p w14:paraId="0DEA0C20" w14:textId="77777777" w:rsidR="00C620A6" w:rsidRPr="00C620A6" w:rsidRDefault="00C620A6" w:rsidP="00C620A6">
      <w:r w:rsidRPr="00C620A6">
        <w:t>(A) verantwoordelijk zijn voor of medeplichtig zijn aan, of direct of indirect betrokken zijn bij, ernstige mensenrechtenschendingen;</w:t>
      </w:r>
    </w:p>
    <w:p w14:paraId="66DFD302" w14:textId="77777777" w:rsidR="00C620A6" w:rsidRPr="00C620A6" w:rsidRDefault="00C620A6" w:rsidP="00C620A6">
      <w:r w:rsidRPr="00C620A6">
        <w:t>(B) een huidige of voormalige overheidsfunctionaris zijn, of een persoon die handelt voor of namens een dergelijke functionaris, die verantwoordelijk is voor of medeplichtig is aan, of direct of indirect betrokken is geweest bij:</w:t>
      </w:r>
    </w:p>
    <w:p w14:paraId="33AED416" w14:textId="77777777" w:rsidR="00C620A6" w:rsidRPr="00C620A6" w:rsidRDefault="00C620A6" w:rsidP="00C620A6">
      <w:r w:rsidRPr="00C620A6">
        <w:t>(1) corruptie, met inbegrip van de verduistering van staatsbezittingen, de onteigening van privébezittingen voor persoonlijk gewin, corruptie met betrekking tot overheidsopdrachten of de winning van natuurlijke hulpbronnen, of omkoping; of (2) de overdracht of het faciliteren van de overdracht van de opbrengsten van corruptie;</w:t>
      </w:r>
    </w:p>
    <w:p w14:paraId="550B1A18" w14:textId="77777777" w:rsidR="00C620A6" w:rsidRPr="00C620A6" w:rsidRDefault="00C620A6" w:rsidP="00C620A6">
      <w:r w:rsidRPr="00C620A6">
        <w:t>(C) een leider of functionaris zijn of zijn geweest van:</w:t>
      </w:r>
    </w:p>
    <w:p w14:paraId="25F4FD36" w14:textId="77777777" w:rsidR="00C620A6" w:rsidRPr="00C620A6" w:rsidRDefault="00C620A6" w:rsidP="00C620A6">
      <w:r w:rsidRPr="00C620A6">
        <w:t xml:space="preserve">(1) een entiteit, met inbegrip van een overheidsinstantie, die zich heeft beziggehouden met, of waarvan de leden zich hebben beziggehouden met, een van de activiteiten beschreven in </w:t>
      </w:r>
      <w:proofErr w:type="spellStart"/>
      <w:r w:rsidRPr="00C620A6">
        <w:t>subsecties</w:t>
      </w:r>
      <w:proofErr w:type="spellEnd"/>
      <w:r w:rsidRPr="00C620A6">
        <w:t xml:space="preserve"> (ii)(A), (ii)(B)(1) of (ii)(B)(2) van dit artikel met betrekking tot de ambtstermijn van de leider of ambtenaar; of</w:t>
      </w:r>
    </w:p>
    <w:p w14:paraId="42A2C913" w14:textId="77777777" w:rsidR="00C620A6" w:rsidRPr="00C620A6" w:rsidRDefault="00C620A6" w:rsidP="00C620A6">
      <w:r w:rsidRPr="00C620A6">
        <w:t>(2) een entiteit waarvan het eigendom en de belangen in eigendom worden geblokkeerd op grond van deze beschikking als gevolg van activiteiten die verband houden met de ambtstermijn van de leider of ambtenaar; of</w:t>
      </w:r>
    </w:p>
    <w:p w14:paraId="7A08AA2D" w14:textId="77777777" w:rsidR="00C620A6" w:rsidRPr="00C620A6" w:rsidRDefault="00C620A6" w:rsidP="00C620A6">
      <w:r w:rsidRPr="00C620A6">
        <w:t xml:space="preserve">(D) geprobeerd te hebben deel te nemen aan een van de activiteiten beschreven in </w:t>
      </w:r>
      <w:proofErr w:type="spellStart"/>
      <w:r w:rsidRPr="00C620A6">
        <w:t>subsecties</w:t>
      </w:r>
      <w:proofErr w:type="spellEnd"/>
      <w:r w:rsidRPr="00C620A6">
        <w:t xml:space="preserve"> (ii)(A), (ii)(B)(1), of (ii)(B)(2) van dit artikel; en</w:t>
      </w:r>
    </w:p>
    <w:p w14:paraId="39757D1B" w14:textId="77777777" w:rsidR="00C620A6" w:rsidRPr="00C620A6" w:rsidRDefault="00C620A6" w:rsidP="00C620A6">
      <w:r w:rsidRPr="00C620A6">
        <w:t>(iii) iedere persoon die door de minister van Financiën, in overleg met de minister van Buitenlandse Zaken en de procureur-generaal, wordt aangewezen als:</w:t>
      </w:r>
    </w:p>
    <w:p w14:paraId="6B4D38EB" w14:textId="77777777" w:rsidR="00C620A6" w:rsidRPr="00C620A6" w:rsidRDefault="00C620A6" w:rsidP="00C620A6">
      <w:r w:rsidRPr="00C620A6">
        <w:t>(A) om materieel te hebben geholpen, gesponsord of financiële, materiële of technologische ondersteuning te hebben verleend voor, of goederen of diensten te hebben geleverd aan of ter ondersteuning van:</w:t>
      </w:r>
    </w:p>
    <w:p w14:paraId="0C8D6D7C" w14:textId="77777777" w:rsidR="00C620A6" w:rsidRPr="00C620A6" w:rsidRDefault="00C620A6" w:rsidP="00C620A6">
      <w:r w:rsidRPr="00C620A6">
        <w:t xml:space="preserve">(1) elke activiteit beschreven in </w:t>
      </w:r>
      <w:proofErr w:type="spellStart"/>
      <w:r w:rsidRPr="00C620A6">
        <w:t>subsecties</w:t>
      </w:r>
      <w:proofErr w:type="spellEnd"/>
      <w:r w:rsidRPr="00C620A6">
        <w:t xml:space="preserve"> (ii)(A), (ii)(B)(1), of (ii)(B)(2) van dit artikel die wordt uitgevoerd door een buitenlandse persoon;</w:t>
      </w:r>
    </w:p>
    <w:p w14:paraId="28ADE6EB" w14:textId="77777777" w:rsidR="00C620A6" w:rsidRPr="00C620A6" w:rsidRDefault="00C620A6" w:rsidP="00C620A6">
      <w:r w:rsidRPr="00C620A6">
        <w:t>(2) een persoon wiens eigendom en belangen in eigendom worden geblokkeerd krachtens deze beschikking; of</w:t>
      </w:r>
    </w:p>
    <w:p w14:paraId="32809A0B" w14:textId="77777777" w:rsidR="00C620A6" w:rsidRPr="00C620A6" w:rsidRDefault="00C620A6" w:rsidP="00C620A6">
      <w:r w:rsidRPr="00C620A6">
        <w:t xml:space="preserve">(3) elke entiteit, met inbegrip van elke overheidsinstantie, die zich heeft beziggehouden met, of waarvan de leden zich hebben beziggehouden met, een van de activiteiten beschreven in </w:t>
      </w:r>
      <w:proofErr w:type="spellStart"/>
      <w:r w:rsidRPr="00C620A6">
        <w:t>subsecties</w:t>
      </w:r>
      <w:proofErr w:type="spellEnd"/>
      <w:r w:rsidRPr="00C620A6">
        <w:t xml:space="preserve"> (ii)(A), (ii)(B)(1), of (ii)(B)(2) van dit artikel, wanneer de activiteit wordt uitgevoerd door een buitenlandse persoon;</w:t>
      </w:r>
    </w:p>
    <w:p w14:paraId="0AA25537" w14:textId="77777777" w:rsidR="00C620A6" w:rsidRPr="00C620A6" w:rsidRDefault="00C620A6" w:rsidP="00C620A6">
      <w:r w:rsidRPr="00C620A6">
        <w:lastRenderedPageBreak/>
        <w:t>(B) in het bezit zijn van of gecontroleerd worden door, of hebben gehandeld of beweerd te handelen voor of namens, direct of indirect, een persoon wiens eigendom en belangen in eigendom worden geblokkeerd krachtens deze order; of</w:t>
      </w:r>
    </w:p>
    <w:p w14:paraId="10ABE1D2" w14:textId="77777777" w:rsidR="00C620A6" w:rsidRPr="00C620A6" w:rsidRDefault="00C620A6" w:rsidP="00C620A6">
      <w:r w:rsidRPr="00C620A6">
        <w:t xml:space="preserve">(C) geprobeerd te hebben om deel te nemen aan een van de activiteiten beschreven in </w:t>
      </w:r>
      <w:proofErr w:type="spellStart"/>
      <w:r w:rsidRPr="00C620A6">
        <w:t>subsectie</w:t>
      </w:r>
      <w:proofErr w:type="spellEnd"/>
      <w:r w:rsidRPr="00C620A6">
        <w:t xml:space="preserve"> (iii)(A) ​​of (B) van dit artikel.</w:t>
      </w:r>
    </w:p>
    <w:p w14:paraId="2D02E9AA" w14:textId="77777777" w:rsidR="00C620A6" w:rsidRPr="00C620A6" w:rsidRDefault="00C620A6" w:rsidP="00C620A6">
      <w:r w:rsidRPr="00C620A6">
        <w:t xml:space="preserve">(b) De verboden in </w:t>
      </w:r>
      <w:proofErr w:type="spellStart"/>
      <w:r w:rsidRPr="00C620A6">
        <w:t>subsectie</w:t>
      </w:r>
      <w:proofErr w:type="spellEnd"/>
      <w:r w:rsidRPr="00C620A6">
        <w:t xml:space="preserve"> (a) van dit artikel zijn van toepassing, behalve voor zover voorzien in wetten of in regelgeving, bevelen, richtlijnen of vergunningen die kunnen worden uitgegeven krachtens dit bevel, en niettegenstaande enig contract dat is gesloten of enige vergunning of toestemming die is verleend vóór de inwerkingtredingsdatum van dit bevel.</w:t>
      </w:r>
    </w:p>
    <w:p w14:paraId="63CAF752" w14:textId="77777777" w:rsidR="00C620A6" w:rsidRPr="00C620A6" w:rsidRDefault="00C620A6" w:rsidP="00C620A6">
      <w:r w:rsidRPr="00C620A6">
        <w:rPr>
          <w:i/>
          <w:iCs/>
        </w:rPr>
        <w:t>Artikel 2.</w:t>
      </w:r>
      <w:r w:rsidRPr="00C620A6">
        <w:t xml:space="preserve"> De onbeperkte toegang tot de Verenigde Staten voor immigranten en niet-immigranten van vreemdelingen die voldoen aan een of meer van de criteria in artikel 1 van deze verordening, zou schadelijk zijn voor de belangen van de Verenigde Staten. De toegang van dergelijke personen tot de Verenigde Staten, als immigranten of niet-immigranten, wordt hierbij opgeschort. Deze personen worden behandeld als personen die vallen onder artikel 1 van Proclamatie 8693 van 24 juli 2011 (Opschorting van de toegang van vreemdelingen die onderworpen zijn aan reisverboden van de Veiligheidsraad van de Verenigde Naties en sancties van de International </w:t>
      </w:r>
      <w:proofErr w:type="spellStart"/>
      <w:r w:rsidRPr="00C620A6">
        <w:t>Emergency</w:t>
      </w:r>
      <w:proofErr w:type="spellEnd"/>
      <w:r w:rsidRPr="00C620A6">
        <w:t xml:space="preserve"> </w:t>
      </w:r>
      <w:proofErr w:type="spellStart"/>
      <w:r w:rsidRPr="00C620A6">
        <w:t>Economic</w:t>
      </w:r>
      <w:proofErr w:type="spellEnd"/>
      <w:r w:rsidRPr="00C620A6">
        <w:t xml:space="preserve"> Powers Act).</w:t>
      </w:r>
    </w:p>
    <w:p w14:paraId="7C7EF973" w14:textId="77777777" w:rsidR="00C620A6" w:rsidRPr="00C620A6" w:rsidRDefault="00C620A6" w:rsidP="00C620A6">
      <w:r w:rsidRPr="00C620A6">
        <w:rPr>
          <w:i/>
          <w:iCs/>
        </w:rPr>
        <w:t>Sectie 3.</w:t>
      </w:r>
      <w:r w:rsidRPr="00C620A6">
        <w:t> Ik besluit hierbij dat het doen van donaties van de soorten artikelen zoals gespecificeerd in sectie 203(b)(2) van IEEPA (50 USC 1702(b)(2)) door, aan of ten behoeve van een persoon wiens eigendom en belangen in eigendom worden geblokkeerd krachtens deze order, mijn vermogen om te handelen met de nationale noodsituatie die in deze order is afgekondigd ernstig zou belemmeren, en ik verbied hierbij dergelijke donaties zoals voorzien in sectie 1 van deze order.</w:t>
      </w:r>
    </w:p>
    <w:p w14:paraId="2E34A9DD" w14:textId="77777777" w:rsidR="00C620A6" w:rsidRPr="00C620A6" w:rsidRDefault="00C620A6" w:rsidP="00C620A6">
      <w:r w:rsidRPr="00C620A6">
        <w:rPr>
          <w:i/>
          <w:iCs/>
        </w:rPr>
        <w:t>Artikel 4.</w:t>
      </w:r>
      <w:r w:rsidRPr="00C620A6">
        <w:t> De verboden in artikel 1 omvatten:</w:t>
      </w:r>
    </w:p>
    <w:p w14:paraId="35654B24" w14:textId="77777777" w:rsidR="00C620A6" w:rsidRPr="00C620A6" w:rsidRDefault="00C620A6" w:rsidP="00C620A6">
      <w:r w:rsidRPr="00C620A6">
        <w:t>(a) het doen van een bijdrage of het verstrekken van fondsen, goederen of diensten door, aan of ten behoeve van een persoon wiens eigendom en belangen in eigendom worden geblokkeerd krachtens deze beschikking; en</w:t>
      </w:r>
    </w:p>
    <w:p w14:paraId="0A008557" w14:textId="77777777" w:rsidR="00C620A6" w:rsidRPr="00C620A6" w:rsidRDefault="00C620A6" w:rsidP="00C620A6">
      <w:r w:rsidRPr="00C620A6">
        <w:t>(b) het ontvangen van een bijdrage of verstrekking van fondsen, goederen of diensten van een dergelijke persoon.</w:t>
      </w:r>
    </w:p>
    <w:p w14:paraId="5108053D" w14:textId="77777777" w:rsidR="00C620A6" w:rsidRPr="00C620A6" w:rsidRDefault="00C620A6" w:rsidP="00C620A6">
      <w:r w:rsidRPr="00C620A6">
        <w:rPr>
          <w:i/>
          <w:iCs/>
        </w:rPr>
        <w:t>Artikel 5.</w:t>
      </w:r>
      <w:r w:rsidRPr="00C620A6">
        <w:t> (a) Elke transactie die gericht is op het ontwijken of vermijden van, het doel heeft om te ontwijken of vermijden van, een schending veroorzaakt van of een poging doet tot schending van een van de verboden die in dit besluit zijn uiteengezet, is verboden.</w:t>
      </w:r>
    </w:p>
    <w:p w14:paraId="3BBDDC90" w14:textId="77777777" w:rsidR="00C620A6" w:rsidRPr="00C620A6" w:rsidRDefault="00C620A6" w:rsidP="00C620A6">
      <w:r w:rsidRPr="00C620A6">
        <w:t>(b) Elke samenzwering die tot doel heeft een van de verboden die in dit besluit zijn vastgelegd, te overtreden, is verboden.</w:t>
      </w:r>
    </w:p>
    <w:p w14:paraId="7DC34D43" w14:textId="77777777" w:rsidR="00C620A6" w:rsidRPr="00C620A6" w:rsidRDefault="00C620A6" w:rsidP="00C620A6">
      <w:r w:rsidRPr="00C620A6">
        <w:rPr>
          <w:i/>
          <w:iCs/>
        </w:rPr>
        <w:t>Artikel 6.</w:t>
      </w:r>
      <w:r w:rsidRPr="00C620A6">
        <w:t> Voor de toepassing van deze beschikking:</w:t>
      </w:r>
    </w:p>
    <w:p w14:paraId="4877F215" w14:textId="77777777" w:rsidR="00C620A6" w:rsidRPr="00C620A6" w:rsidRDefault="00C620A6" w:rsidP="00C620A6">
      <w:r w:rsidRPr="00C620A6">
        <w:t>(a) de term “persoon” betekent een individu of entiteit;</w:t>
      </w:r>
    </w:p>
    <w:p w14:paraId="3C8EFB74" w14:textId="77777777" w:rsidR="00C620A6" w:rsidRPr="00C620A6" w:rsidRDefault="00C620A6" w:rsidP="00C620A6">
      <w:r w:rsidRPr="00C620A6">
        <w:lastRenderedPageBreak/>
        <w:t>(b) de term ‘entiteit’ betekent een partnerschap, vereniging, trust, joint venture, corporatie, groep, subgroep of andere organisatie; en</w:t>
      </w:r>
    </w:p>
    <w:p w14:paraId="5451533A" w14:textId="77777777" w:rsidR="00C620A6" w:rsidRPr="00C620A6" w:rsidRDefault="00C620A6" w:rsidP="00C620A6">
      <w:r w:rsidRPr="00C620A6">
        <w:t>(c) Onder de term "Verenigde Staten persoon" wordt verstaan: elke burger van de Verenigde Staten, een permanente verblijfsvergunninghouder, een entiteit opgericht volgens de wetten van de Verenigde Staten of een rechtsgebied binnen de Verenigde Staten (inclusief buitenlandse vestigingen), of een persoon in de Verenigde Staten.</w:t>
      </w:r>
    </w:p>
    <w:p w14:paraId="4EF2B9DA" w14:textId="77777777" w:rsidR="00C620A6" w:rsidRPr="00C620A6" w:rsidRDefault="00C620A6" w:rsidP="00C620A6">
      <w:r w:rsidRPr="00C620A6">
        <w:rPr>
          <w:i/>
          <w:iCs/>
        </w:rPr>
        <w:t>Artikel 7.</w:t>
      </w:r>
      <w:r w:rsidRPr="00C620A6">
        <w:t> Voor personen wier eigendommen en belangen in eigendommen worden geblokkeerd op grond van dit bevel en die mogelijk een constitutionele aanwezigheid in de Verenigde Staten hebben, ben ik van mening dat, vanwege de mogelijkheid om onmiddellijk geld of andere activa over te dragen, voorafgaande kennisgeving aan dergelijke personen over de maatregelen die op grond van dit bevel moeten worden genomen, deze maatregelen ondoeltreffend zou maken. Ik bepaal daarom dat, om deze maatregelen effectief te laten zijn bij het aanpakken van de nationale noodsituatie die in dit bevel is afgekondigd, er geen voorafgaande kennisgeving nodig is van een plaatsing op de lijst of een besluit dat op grond van dit bevel is genomen.</w:t>
      </w:r>
    </w:p>
    <w:p w14:paraId="50D0BB9B" w14:textId="77777777" w:rsidR="00C620A6" w:rsidRPr="00C620A6" w:rsidRDefault="00C620A6" w:rsidP="00C620A6">
      <w:r w:rsidRPr="00C620A6">
        <w:rPr>
          <w:i/>
          <w:iCs/>
        </w:rPr>
        <w:t>Artikel 8.</w:t>
      </w:r>
      <w:r w:rsidRPr="00C620A6">
        <w:t> De minister van Financiën is hierbij gemachtigd, in overleg met de minister van Buitenlandse Zaken, om alle maatregelen te nemen, waaronder het aannemen van regels en voorschriften, en om alle bevoegdheden die mij door de IEEPA en de wet zijn verleend, aan te wenden die nodig zijn om deze order en artikel 1263(a) van de wet ten uitvoer te leggen met betrekking tot de daarin voorziene bepalingen. De minister van Financiën kan, in overeenstemming met de toepasselijke wetgeving, deze functies delegeren aan andere functionarissen en instanties van de Verenigde Staten. Alle instanties nemen alle passende maatregelen binnen hun bevoegdheid om deze order uit te voeren.</w:t>
      </w:r>
    </w:p>
    <w:p w14:paraId="72BA1A39" w14:textId="77777777" w:rsidR="00C620A6" w:rsidRPr="00C620A6" w:rsidRDefault="00C620A6" w:rsidP="00C620A6">
      <w:r w:rsidRPr="00C620A6">
        <w:rPr>
          <w:i/>
          <w:iCs/>
        </w:rPr>
        <w:t>Artikel 9.</w:t>
      </w:r>
      <w:r w:rsidRPr="00C620A6">
        <w:t xml:space="preserve"> De minister van Buitenlandse Zaken is hierbij gemachtigd om dergelijke maatregelen te nemen, waaronder het aannemen van regels en voorschriften, en om alle bevoegdheden die mij door de IEEPA, de INA en de wet zijn verleend, aan te wenden die nodig zijn om artikel 2 van dit besluit uit te voeren en, in overleg met de minister van Financiën, de rapportageverplichting in artikel 1264(a) van de wet met betrekking tot de rapporten zoals voorzien in artikel 1264(b)(2) van die wet. De minister van Buitenlandse Zaken kan, in overeenstemming met de toepasselijke wetgeving, een van deze functies </w:t>
      </w:r>
      <w:proofErr w:type="spellStart"/>
      <w:r w:rsidRPr="00C620A6">
        <w:t>herdelegeren</w:t>
      </w:r>
      <w:proofErr w:type="spellEnd"/>
      <w:r w:rsidRPr="00C620A6">
        <w:t xml:space="preserve"> aan andere functionarissen en instanties van de Verenigde Staten, in overeenstemming met de toepasselijke wetgeving.</w:t>
      </w:r>
    </w:p>
    <w:p w14:paraId="688CF2A4" w14:textId="77777777" w:rsidR="00C620A6" w:rsidRPr="00C620A6" w:rsidRDefault="00C620A6" w:rsidP="00C620A6">
      <w:r w:rsidRPr="00C620A6">
        <w:rPr>
          <w:i/>
          <w:iCs/>
        </w:rPr>
        <w:t>Artikel 10.</w:t>
      </w:r>
      <w:r w:rsidRPr="00C620A6">
        <w:t> De minister van Financiën is hierbij gemachtigd om, in overleg met de minister van Buitenlandse Zaken en de procureur-generaal, te bepalen dat de omstandigheden niet langer de blokkering van de eigendommen en belangen in eigendommen van een persoon die in de bijlage bij dit besluit wordt genoemd, rechtvaardigen en om de nodige maatregelen te nemen om aan die bepaling uitvoering te geven.</w:t>
      </w:r>
    </w:p>
    <w:p w14:paraId="02457A30" w14:textId="77777777" w:rsidR="00C620A6" w:rsidRPr="00C620A6" w:rsidRDefault="00C620A6" w:rsidP="00C620A6">
      <w:r w:rsidRPr="00C620A6">
        <w:rPr>
          <w:i/>
          <w:iCs/>
        </w:rPr>
        <w:lastRenderedPageBreak/>
        <w:t>Artikel 11.</w:t>
      </w:r>
      <w:r w:rsidRPr="00C620A6">
        <w:t> De minister van Financiën wordt hierbij gemachtigd om, in overleg met de minister van Buitenlandse Zaken, terugkerende en definitieve rapporten aan het Congres voor te leggen over de nationale noodsituatie die in dit besluit is afgekondigd, in overeenstemming met artikel 401(c) van de NEA (50 USC 1641(c)) en artikel 204(c) van IEEPA (50 USC 1703(c)).</w:t>
      </w:r>
    </w:p>
    <w:p w14:paraId="3E6D3989" w14:textId="77777777" w:rsidR="00C620A6" w:rsidRPr="00C620A6" w:rsidRDefault="00C620A6" w:rsidP="00C620A6">
      <w:r w:rsidRPr="00C620A6">
        <w:rPr>
          <w:i/>
          <w:iCs/>
        </w:rPr>
        <w:t>Artikel 12.</w:t>
      </w:r>
      <w:r w:rsidRPr="00C620A6">
        <w:t xml:space="preserve"> Deze beschikking treedt in werking om 00:01 uur </w:t>
      </w:r>
      <w:proofErr w:type="spellStart"/>
      <w:r w:rsidRPr="00C620A6">
        <w:t>Eastern</w:t>
      </w:r>
      <w:proofErr w:type="spellEnd"/>
      <w:r w:rsidRPr="00C620A6">
        <w:t xml:space="preserve"> Standard Time op 21 december 2017.</w:t>
      </w:r>
    </w:p>
    <w:p w14:paraId="7F451C27" w14:textId="77777777" w:rsidR="00C620A6" w:rsidRPr="00C620A6" w:rsidRDefault="00C620A6" w:rsidP="00C620A6">
      <w:r w:rsidRPr="00C620A6">
        <w:rPr>
          <w:i/>
          <w:iCs/>
        </w:rPr>
        <w:t>Artikel 13.</w:t>
      </w:r>
      <w:r w:rsidRPr="00C620A6">
        <w:t> Deze beschikking is niet bedoeld om enig recht of voordeel te creëren, materieel of procedureel, dat afdwingbaar is in rechte of in billijkheid door welke partij dan ook tegen de Verenigde Staten, haar departementen, agentschappen of entiteiten, haar functionarissen, werknemers of agenten, of enige andere persoon, en doet dit ook niet.</w:t>
      </w:r>
    </w:p>
    <w:p w14:paraId="1955FDC7" w14:textId="4B40BDEE" w:rsidR="00C620A6" w:rsidRPr="00C620A6" w:rsidRDefault="00C620A6" w:rsidP="00C620A6">
      <w:r w:rsidRPr="00C620A6">
        <w:drawing>
          <wp:inline distT="0" distB="0" distL="0" distR="0" wp14:anchorId="68AA8168" wp14:editId="689C3240">
            <wp:extent cx="1955800" cy="908050"/>
            <wp:effectExtent l="0" t="0" r="6350" b="6350"/>
            <wp:docPr id="8266779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55800" cy="908050"/>
                    </a:xfrm>
                    <a:prstGeom prst="rect">
                      <a:avLst/>
                    </a:prstGeom>
                    <a:noFill/>
                    <a:ln>
                      <a:noFill/>
                    </a:ln>
                  </pic:spPr>
                </pic:pic>
              </a:graphicData>
            </a:graphic>
          </wp:inline>
        </w:drawing>
      </w:r>
      <w:r w:rsidRPr="00C620A6">
        <w:br/>
        <w:t>DONALD J. TRUMP</w:t>
      </w:r>
    </w:p>
    <w:p w14:paraId="12F58DA4" w14:textId="77777777" w:rsidR="00C620A6" w:rsidRPr="00C620A6" w:rsidRDefault="00C620A6" w:rsidP="00C620A6">
      <w:r w:rsidRPr="00C620A6">
        <w:t>Het Witte Huis,</w:t>
      </w:r>
    </w:p>
    <w:p w14:paraId="714797F4" w14:textId="77777777" w:rsidR="00C620A6" w:rsidRPr="00C620A6" w:rsidRDefault="00C620A6" w:rsidP="00C620A6">
      <w:r w:rsidRPr="00C620A6">
        <w:t>20 december 2017.</w:t>
      </w:r>
    </w:p>
    <w:p w14:paraId="6C0D2D52" w14:textId="0A7822F9" w:rsidR="00C620A6" w:rsidRDefault="00C620A6">
      <w:r>
        <w:t>Mocht dit niet volstaan is de Rico act ook van toepassing:</w:t>
      </w:r>
    </w:p>
    <w:p w14:paraId="4B95F7EC" w14:textId="77777777" w:rsidR="00C620A6" w:rsidRPr="00C620A6" w:rsidRDefault="00C620A6" w:rsidP="00C620A6">
      <w:r w:rsidRPr="00C620A6">
        <w:t>De RICO-wet (</w:t>
      </w:r>
      <w:proofErr w:type="spellStart"/>
      <w:r w:rsidRPr="00C620A6">
        <w:t>Cracketeer</w:t>
      </w:r>
      <w:proofErr w:type="spellEnd"/>
      <w:r w:rsidRPr="00C620A6">
        <w:t xml:space="preserve"> </w:t>
      </w:r>
      <w:proofErr w:type="spellStart"/>
      <w:r w:rsidRPr="00C620A6">
        <w:t>Influenced</w:t>
      </w:r>
      <w:proofErr w:type="spellEnd"/>
      <w:r w:rsidRPr="00C620A6">
        <w:t xml:space="preserve"> and Corrupt </w:t>
      </w:r>
      <w:proofErr w:type="spellStart"/>
      <w:r w:rsidRPr="00C620A6">
        <w:t>Organizations</w:t>
      </w:r>
      <w:proofErr w:type="spellEnd"/>
      <w:r w:rsidRPr="00C620A6">
        <w:t xml:space="preserve">) </w:t>
      </w:r>
      <w:proofErr w:type="spellStart"/>
      <w:r w:rsidRPr="00C620A6">
        <w:t>iseen</w:t>
      </w:r>
      <w:proofErr w:type="spellEnd"/>
      <w:r w:rsidRPr="00C620A6">
        <w:t xml:space="preserve"> Amerikaanse federale wet uit 1970 die de georganiseerde misdaad aanpakt door 'afpersingsactiviteiten' binnen een 'criminele onderneming' te bestraffen Om een ​​RICO-veroordeling te verkrijgen, moet het Openbaar Ministerie bewijzen dat een verdachte zich gedurende een bepaalde periode heeft schuldig gemaakt aan twee of meer vormen van afpersing als onderdeel van een voortdurende criminele organisatie. Dit kan een georganiseerde criminele organisatie zijn, maar ook een legitiem bedrijf of overheidsinstantie. RICO voorziet in zware straffen, waaronder gevangenisstraf en verbeurdverklaring van tegoeden, en staat particulieren toe om driemaal zoveel schadevergoeding te eisen van degenen die door de criminele activiteiten zijn geschaad. </w:t>
      </w:r>
    </w:p>
    <w:p w14:paraId="5354E323" w14:textId="77777777" w:rsidR="00C620A6" w:rsidRPr="00C620A6" w:rsidRDefault="00C620A6" w:rsidP="00C620A6">
      <w:r w:rsidRPr="00C620A6">
        <w:t>Wat is afpersing?</w:t>
      </w:r>
    </w:p>
    <w:p w14:paraId="7A9A9DB6" w14:textId="77777777" w:rsidR="00C620A6" w:rsidRPr="00C620A6" w:rsidRDefault="00C620A6" w:rsidP="00C620A6">
      <w:r w:rsidRPr="00C620A6">
        <w:t>RICO definieert 'afpersingsactiviteiten' als een patroon van specifieke onderliggende federale en staatsmisdaden, zoals: </w:t>
      </w:r>
    </w:p>
    <w:p w14:paraId="18A153D1" w14:textId="77777777" w:rsidR="00C620A6" w:rsidRPr="00C620A6" w:rsidRDefault="00C620A6" w:rsidP="00C620A6">
      <w:pPr>
        <w:numPr>
          <w:ilvl w:val="0"/>
          <w:numId w:val="1"/>
        </w:numPr>
      </w:pPr>
      <w:r w:rsidRPr="00C620A6">
        <w:t>Moord</w:t>
      </w:r>
    </w:p>
    <w:p w14:paraId="001946C8" w14:textId="77777777" w:rsidR="00C620A6" w:rsidRPr="00C620A6" w:rsidRDefault="00C620A6" w:rsidP="00C620A6">
      <w:pPr>
        <w:numPr>
          <w:ilvl w:val="0"/>
          <w:numId w:val="1"/>
        </w:numPr>
      </w:pPr>
      <w:r w:rsidRPr="00C620A6">
        <w:t>Afpersing en omkoping</w:t>
      </w:r>
    </w:p>
    <w:p w14:paraId="64BD0F91" w14:textId="77777777" w:rsidR="00C620A6" w:rsidRPr="00C620A6" w:rsidRDefault="00C620A6" w:rsidP="00C620A6">
      <w:pPr>
        <w:numPr>
          <w:ilvl w:val="0"/>
          <w:numId w:val="1"/>
        </w:numPr>
      </w:pPr>
      <w:r w:rsidRPr="00C620A6">
        <w:t>Effecten en post-/draadfraude</w:t>
      </w:r>
    </w:p>
    <w:p w14:paraId="440B0E43" w14:textId="77777777" w:rsidR="00C620A6" w:rsidRPr="00C620A6" w:rsidRDefault="00C620A6" w:rsidP="00C620A6">
      <w:pPr>
        <w:numPr>
          <w:ilvl w:val="0"/>
          <w:numId w:val="1"/>
        </w:numPr>
      </w:pPr>
      <w:r w:rsidRPr="00C620A6">
        <w:lastRenderedPageBreak/>
        <w:t>Witwassen van geld</w:t>
      </w:r>
    </w:p>
    <w:p w14:paraId="772EE69F" w14:textId="77777777" w:rsidR="00C620A6" w:rsidRPr="00C620A6" w:rsidRDefault="00C620A6" w:rsidP="00C620A6">
      <w:pPr>
        <w:numPr>
          <w:ilvl w:val="0"/>
          <w:numId w:val="1"/>
        </w:numPr>
      </w:pPr>
      <w:r w:rsidRPr="00C620A6">
        <w:t>Drugshandel</w:t>
      </w:r>
    </w:p>
    <w:p w14:paraId="5D524A23" w14:textId="77777777" w:rsidR="00C620A6" w:rsidRPr="00C620A6" w:rsidRDefault="00C620A6" w:rsidP="00C620A6">
      <w:pPr>
        <w:numPr>
          <w:ilvl w:val="0"/>
          <w:numId w:val="1"/>
        </w:numPr>
      </w:pPr>
      <w:r w:rsidRPr="00C620A6">
        <w:t>corruptie bij vakbonden</w:t>
      </w:r>
    </w:p>
    <w:p w14:paraId="38F2FB9B" w14:textId="77777777" w:rsidR="00C620A6" w:rsidRPr="00C620A6" w:rsidRDefault="00C620A6" w:rsidP="00C620A6">
      <w:pPr>
        <w:numPr>
          <w:ilvl w:val="0"/>
          <w:numId w:val="1"/>
        </w:numPr>
      </w:pPr>
      <w:r w:rsidRPr="00C620A6">
        <w:t>Verduistering</w:t>
      </w:r>
    </w:p>
    <w:p w14:paraId="5CAB2972" w14:textId="77777777" w:rsidR="00C620A6" w:rsidRPr="00C620A6" w:rsidRDefault="00C620A6" w:rsidP="00C620A6">
      <w:r w:rsidRPr="00C620A6">
        <w:t>Wat is een criminele onderneming?</w:t>
      </w:r>
    </w:p>
    <w:p w14:paraId="2D61E6D6" w14:textId="77777777" w:rsidR="00C620A6" w:rsidRPr="00C620A6" w:rsidRDefault="00C620A6" w:rsidP="00C620A6">
      <w:r w:rsidRPr="00C620A6">
        <w:t>Een "onderneming" wordt volgens RICO ruim gedefinieerd en omvat: </w:t>
      </w:r>
    </w:p>
    <w:p w14:paraId="1FE17337" w14:textId="77777777" w:rsidR="00C620A6" w:rsidRPr="00C620A6" w:rsidRDefault="00C620A6" w:rsidP="00C620A6">
      <w:pPr>
        <w:numPr>
          <w:ilvl w:val="0"/>
          <w:numId w:val="2"/>
        </w:numPr>
      </w:pPr>
      <w:r w:rsidRPr="00C620A6">
        <w:t>Alle natuurlijke personen, partnerschappen, bedrijven of andere rechtspersonen. </w:t>
      </w:r>
    </w:p>
    <w:p w14:paraId="270DC5CC" w14:textId="77777777" w:rsidR="00C620A6" w:rsidRPr="00C620A6" w:rsidRDefault="00C620A6" w:rsidP="00C620A6">
      <w:pPr>
        <w:numPr>
          <w:ilvl w:val="0"/>
          <w:numId w:val="2"/>
        </w:numPr>
      </w:pPr>
      <w:r w:rsidRPr="00C620A6">
        <w:t>Elke vakbond of groep personen die feitelijk een band heeft, ook al is het geen formele rechtspersoon. </w:t>
      </w:r>
    </w:p>
    <w:p w14:paraId="5669DB28" w14:textId="77777777" w:rsidR="00C620A6" w:rsidRPr="00C620A6" w:rsidRDefault="00C620A6" w:rsidP="00C620A6">
      <w:pPr>
        <w:numPr>
          <w:ilvl w:val="0"/>
          <w:numId w:val="2"/>
        </w:numPr>
      </w:pPr>
      <w:r w:rsidRPr="00C620A6">
        <w:t>Legitieme bedrijven, overheidsinstellingen en georganiseerde criminele organisaties. </w:t>
      </w:r>
    </w:p>
    <w:p w14:paraId="36096247" w14:textId="77777777" w:rsidR="00C620A6" w:rsidRPr="00C620A6" w:rsidRDefault="00C620A6" w:rsidP="00C620A6">
      <w:r w:rsidRPr="00C620A6">
        <w:t>Belangrijkste aspecten van de RICO-wet</w:t>
      </w:r>
    </w:p>
    <w:p w14:paraId="210C01FB" w14:textId="77777777" w:rsidR="00C620A6" w:rsidRPr="00C620A6" w:rsidRDefault="00C620A6" w:rsidP="00C620A6">
      <w:pPr>
        <w:numPr>
          <w:ilvl w:val="0"/>
          <w:numId w:val="3"/>
        </w:numPr>
      </w:pPr>
      <w:r w:rsidRPr="00C620A6">
        <w:rPr>
          <w:b/>
          <w:bCs/>
        </w:rPr>
        <w:t>Activiteitspatroon:</w:t>
      </w:r>
    </w:p>
    <w:p w14:paraId="64B4B8E6" w14:textId="77777777" w:rsidR="00C620A6" w:rsidRPr="00C620A6" w:rsidRDefault="00C620A6" w:rsidP="00C620A6">
      <w:r w:rsidRPr="00C620A6">
        <w:t>Voor een veroordeling is het nodig dat er sprake is van een 'patroon van afpersingsactiviteiten'. Dat wil zeggen dat er sprake is van twee of meer afzonderlijke, maar gerelateerde afpersingshandelingen die binnen een bepaald tijdsbestek hebben plaatsgevonden. </w:t>
      </w:r>
    </w:p>
    <w:p w14:paraId="04262AAC" w14:textId="77777777" w:rsidR="00C620A6" w:rsidRPr="00C620A6" w:rsidRDefault="00C620A6" w:rsidP="00C620A6">
      <w:pPr>
        <w:numPr>
          <w:ilvl w:val="0"/>
          <w:numId w:val="3"/>
        </w:numPr>
      </w:pPr>
      <w:hyperlink r:id="rId7" w:tgtFrame="_blank" w:history="1">
        <w:r w:rsidRPr="00C620A6">
          <w:rPr>
            <w:rStyle w:val="Hyperlink"/>
            <w:b/>
            <w:bCs/>
          </w:rPr>
          <w:t>Betrokkenheid van ondernemingen</w:t>
        </w:r>
      </w:hyperlink>
      <w:r w:rsidRPr="00C620A6">
        <w:rPr>
          <w:b/>
          <w:bCs/>
        </w:rPr>
        <w:t> :</w:t>
      </w:r>
    </w:p>
    <w:p w14:paraId="473FB72A" w14:textId="77777777" w:rsidR="00C620A6" w:rsidRPr="00C620A6" w:rsidRDefault="00C620A6" w:rsidP="00C620A6">
      <w:r w:rsidRPr="00C620A6">
        <w:t>De betrokkene moet hebben deelgenomen aan een onderneming, en die onderneming moet zelf betrokken zijn bij een patroon van criminele activiteiten. </w:t>
      </w:r>
    </w:p>
    <w:p w14:paraId="7262A650" w14:textId="77777777" w:rsidR="00C620A6" w:rsidRPr="00C620A6" w:rsidRDefault="00C620A6" w:rsidP="00C620A6">
      <w:pPr>
        <w:numPr>
          <w:ilvl w:val="0"/>
          <w:numId w:val="3"/>
        </w:numPr>
      </w:pPr>
      <w:r w:rsidRPr="00C620A6">
        <w:rPr>
          <w:b/>
          <w:bCs/>
        </w:rPr>
        <w:t>Gevolgen:</w:t>
      </w:r>
    </w:p>
    <w:p w14:paraId="4D934605" w14:textId="77777777" w:rsidR="00C620A6" w:rsidRPr="00C620A6" w:rsidRDefault="00C620A6" w:rsidP="00C620A6">
      <w:r w:rsidRPr="00C620A6">
        <w:t>Veroordelingen worden bestraft met zware straffen, waaronder aanzienlijke gevangenisstraffen (tot 20 jaar of meer) en verbeurdverklaring van illegaal verkregen bezittingen aan de overheid. </w:t>
      </w:r>
    </w:p>
    <w:p w14:paraId="25F20A81" w14:textId="77777777" w:rsidR="00C620A6" w:rsidRPr="00C620A6" w:rsidRDefault="00C620A6" w:rsidP="00C620A6">
      <w:pPr>
        <w:numPr>
          <w:ilvl w:val="0"/>
          <w:numId w:val="3"/>
        </w:numPr>
      </w:pPr>
      <w:r w:rsidRPr="00C620A6">
        <w:rPr>
          <w:b/>
          <w:bCs/>
        </w:rPr>
        <w:t>Burgerlijke rechtsmiddelen:</w:t>
      </w:r>
    </w:p>
    <w:p w14:paraId="5189C4CA" w14:textId="77777777" w:rsidR="00C620A6" w:rsidRPr="00C620A6" w:rsidRDefault="00C620A6" w:rsidP="00C620A6">
      <w:r w:rsidRPr="00C620A6">
        <w:t>De wet maakt het ook mogelijk dat burgers die schade hebben geleden door een RICO-overtreding, een rechtszaak aanspannen voor een bedrag dat drie keer zo hoog is als hun verlies. </w:t>
      </w:r>
    </w:p>
    <w:p w14:paraId="31CFB943" w14:textId="0CEE1B3F" w:rsidR="00C620A6" w:rsidRPr="00C620A6" w:rsidRDefault="00C620A6">
      <w:pPr>
        <w:rPr>
          <w:b/>
          <w:bCs/>
        </w:rPr>
      </w:pPr>
      <w:r w:rsidRPr="00C620A6">
        <w:rPr>
          <w:b/>
          <w:bCs/>
        </w:rPr>
        <w:t>Dan het volgende Feit:</w:t>
      </w:r>
    </w:p>
    <w:p w14:paraId="52A4D9D8" w14:textId="735ECB4C" w:rsidR="00C620A6" w:rsidRPr="00C620A6" w:rsidRDefault="00C620A6">
      <w:pPr>
        <w:rPr>
          <w:b/>
          <w:bCs/>
        </w:rPr>
      </w:pPr>
      <w:r w:rsidRPr="00C620A6">
        <w:rPr>
          <w:b/>
          <w:bCs/>
        </w:rPr>
        <w:t>Bedrijven mogen geen wetten maken of toepassen die zij zelf hebben gemaakt.</w:t>
      </w:r>
    </w:p>
    <w:p w14:paraId="3FB80697" w14:textId="77777777" w:rsidR="00C620A6" w:rsidRPr="00C620A6" w:rsidRDefault="00C620A6" w:rsidP="00C620A6">
      <w:pPr>
        <w:rPr>
          <w:b/>
          <w:bCs/>
        </w:rPr>
      </w:pPr>
      <w:r w:rsidRPr="00C620A6">
        <w:rPr>
          <w:b/>
          <w:bCs/>
        </w:rPr>
        <w:t xml:space="preserve">"Chevron </w:t>
      </w:r>
      <w:proofErr w:type="spellStart"/>
      <w:r w:rsidRPr="00C620A6">
        <w:rPr>
          <w:b/>
          <w:bCs/>
        </w:rPr>
        <w:t>Deference</w:t>
      </w:r>
      <w:proofErr w:type="spellEnd"/>
      <w:r w:rsidRPr="00C620A6">
        <w:rPr>
          <w:b/>
          <w:bCs/>
        </w:rPr>
        <w:t>" doctrine is na 44 jaar wereldwijd door het allerhoogste</w:t>
      </w:r>
    </w:p>
    <w:p w14:paraId="11E19657" w14:textId="77777777" w:rsidR="00C620A6" w:rsidRPr="00C620A6" w:rsidRDefault="00C620A6" w:rsidP="00C620A6">
      <w:pPr>
        <w:rPr>
          <w:b/>
          <w:bCs/>
        </w:rPr>
      </w:pPr>
      <w:r w:rsidRPr="00C620A6">
        <w:rPr>
          <w:b/>
          <w:bCs/>
        </w:rPr>
        <w:t>gerechtshof in Amerika opgeheven.</w:t>
      </w:r>
    </w:p>
    <w:p w14:paraId="16514606" w14:textId="77777777" w:rsidR="00C620A6" w:rsidRPr="00C620A6" w:rsidRDefault="00C620A6" w:rsidP="00C620A6">
      <w:pPr>
        <w:rPr>
          <w:b/>
          <w:bCs/>
        </w:rPr>
      </w:pPr>
      <w:r w:rsidRPr="00C620A6">
        <w:rPr>
          <w:b/>
          <w:bCs/>
        </w:rPr>
        <w:lastRenderedPageBreak/>
        <w:t xml:space="preserve">We vallen niet langer onder de </w:t>
      </w:r>
      <w:proofErr w:type="spellStart"/>
      <w:r w:rsidRPr="00C620A6">
        <w:rPr>
          <w:b/>
          <w:bCs/>
        </w:rPr>
        <w:t>Corp</w:t>
      </w:r>
      <w:proofErr w:type="spellEnd"/>
      <w:r w:rsidRPr="00C620A6">
        <w:rPr>
          <w:b/>
          <w:bCs/>
        </w:rPr>
        <w:t xml:space="preserve"> Act van 1871.</w:t>
      </w:r>
    </w:p>
    <w:p w14:paraId="46F8136B" w14:textId="77777777" w:rsidR="00C620A6" w:rsidRPr="00C620A6" w:rsidRDefault="00C620A6" w:rsidP="00C620A6"/>
    <w:p w14:paraId="360DD566" w14:textId="77777777" w:rsidR="00C620A6" w:rsidRPr="00C620A6" w:rsidRDefault="00C620A6" w:rsidP="00C620A6">
      <w:r w:rsidRPr="00C620A6">
        <w:t xml:space="preserve">Zie </w:t>
      </w:r>
      <w:proofErr w:type="spellStart"/>
      <w:r w:rsidRPr="00C620A6">
        <w:t>Bloomberg</w:t>
      </w:r>
      <w:proofErr w:type="spellEnd"/>
      <w:r w:rsidRPr="00C620A6">
        <w:t xml:space="preserve"> </w:t>
      </w:r>
      <w:hyperlink r:id="rId8" w:anchor="selection-1429.0-1429.81" w:history="1">
        <w:r w:rsidRPr="00C620A6">
          <w:rPr>
            <w:rStyle w:val="Hyperlink"/>
          </w:rPr>
          <w:t>https://archive.md/l37B4#selection-1429.0-1429.81</w:t>
        </w:r>
      </w:hyperlink>
    </w:p>
    <w:p w14:paraId="4BC0889D" w14:textId="77777777" w:rsidR="00C620A6" w:rsidRPr="00C620A6" w:rsidRDefault="00C620A6" w:rsidP="00C620A6"/>
    <w:p w14:paraId="3445D1B7" w14:textId="77777777" w:rsidR="00C620A6" w:rsidRPr="00C620A6" w:rsidRDefault="00C620A6" w:rsidP="00C620A6">
      <w:r w:rsidRPr="00C620A6">
        <w:t>Politiewetten zijn al vervallen zijn illegaal omdat deze allemaal vallen onder hun wet</w:t>
      </w:r>
    </w:p>
    <w:p w14:paraId="758B3BC9" w14:textId="77777777" w:rsidR="00C620A6" w:rsidRPr="00C620A6" w:rsidRDefault="00C620A6" w:rsidP="00C620A6">
      <w:r w:rsidRPr="00C620A6">
        <w:t>"Gratie Gods". Wet "Gratie Gods" bestaat niet, bevestigd door de minister van</w:t>
      </w:r>
    </w:p>
    <w:p w14:paraId="798173D8" w14:textId="77777777" w:rsidR="00C620A6" w:rsidRPr="00C620A6" w:rsidRDefault="00C620A6" w:rsidP="00C620A6">
      <w:r w:rsidRPr="00C620A6">
        <w:t>Binnenlandse Zaken en Koninkrijksrelaties drs. MR. Schurink, Secretaris-generaal.</w:t>
      </w:r>
    </w:p>
    <w:p w14:paraId="76461FF9" w14:textId="77777777" w:rsidR="00C620A6" w:rsidRPr="00C620A6" w:rsidRDefault="00C620A6" w:rsidP="00C620A6">
      <w:r w:rsidRPr="00C620A6">
        <w:t>Zie WOO-verzoek 18-8-2022</w:t>
      </w:r>
    </w:p>
    <w:p w14:paraId="7B45930E" w14:textId="77777777" w:rsidR="00C620A6" w:rsidRPr="00C620A6" w:rsidRDefault="00C620A6" w:rsidP="00C620A6">
      <w:hyperlink r:id="rId9" w:history="1">
        <w:r w:rsidRPr="00C620A6">
          <w:rPr>
            <w:rStyle w:val="Hyperlink"/>
          </w:rPr>
          <w:t>https://open.overheid.nl/documenten/ronl-1e3948c1f374da437e764cae6d02cca504949689/pdf</w:t>
        </w:r>
      </w:hyperlink>
    </w:p>
    <w:p w14:paraId="37278D2D" w14:textId="77777777" w:rsidR="00C620A6" w:rsidRPr="00C620A6" w:rsidRDefault="00C620A6" w:rsidP="00C620A6"/>
    <w:p w14:paraId="035FD264" w14:textId="77777777" w:rsidR="00C620A6" w:rsidRPr="00C620A6" w:rsidRDefault="00C620A6" w:rsidP="00C620A6">
      <w:r w:rsidRPr="00C620A6">
        <w:t>Alle legers wereldwijd hebben per direct verbod gekregen om deze bedrijven nog langer</w:t>
      </w:r>
    </w:p>
    <w:p w14:paraId="0E16EE0B" w14:textId="77777777" w:rsidR="00C620A6" w:rsidRPr="00C620A6" w:rsidRDefault="00C620A6" w:rsidP="00C620A6">
      <w:r w:rsidRPr="00C620A6">
        <w:t>te steunen omdat die tegen de bevolking zijn, zij dienen de wereldbevolking hiertegen</w:t>
      </w:r>
    </w:p>
    <w:p w14:paraId="20B6D9D0" w14:textId="77777777" w:rsidR="00C620A6" w:rsidRPr="00C620A6" w:rsidRDefault="00C620A6" w:rsidP="00C620A6">
      <w:r w:rsidRPr="00C620A6">
        <w:t>te beschermen. Zaaknummer 22-451</w:t>
      </w:r>
    </w:p>
    <w:p w14:paraId="21CED4C9" w14:textId="77777777" w:rsidR="00C620A6" w:rsidRDefault="00C620A6" w:rsidP="00C620A6">
      <w:hyperlink r:id="rId10" w:history="1">
        <w:r w:rsidRPr="00C620A6">
          <w:rPr>
            <w:rStyle w:val="Hyperlink"/>
          </w:rPr>
          <w:t>https://www.supremecourt.gov</w:t>
        </w:r>
        <w:r w:rsidRPr="00C620A6">
          <w:rPr>
            <w:rStyle w:val="Hyperlink"/>
          </w:rPr>
          <w:t>/</w:t>
        </w:r>
        <w:r w:rsidRPr="00C620A6">
          <w:rPr>
            <w:rStyle w:val="Hyperlink"/>
          </w:rPr>
          <w:t>opinions/23pdf/22-451_7m58.pdf</w:t>
        </w:r>
      </w:hyperlink>
    </w:p>
    <w:p w14:paraId="79C779D8" w14:textId="78114FAE" w:rsidR="00185526" w:rsidRDefault="00185526" w:rsidP="00C620A6">
      <w:r w:rsidRPr="00185526">
        <w:t xml:space="preserve">(Slip Opinion) OCTOBER TERM, 2023 1 Syllabus NOTE: </w:t>
      </w:r>
      <w:proofErr w:type="spellStart"/>
      <w:r w:rsidRPr="00185526">
        <w:t>Where</w:t>
      </w:r>
      <w:proofErr w:type="spellEnd"/>
      <w:r w:rsidRPr="00185526">
        <w:t xml:space="preserve"> </w:t>
      </w:r>
      <w:proofErr w:type="spellStart"/>
      <w:r w:rsidRPr="00185526">
        <w:t>it</w:t>
      </w:r>
      <w:proofErr w:type="spellEnd"/>
      <w:r w:rsidRPr="00185526">
        <w:t xml:space="preserve"> is </w:t>
      </w:r>
      <w:proofErr w:type="spellStart"/>
      <w:r w:rsidRPr="00185526">
        <w:t>feasible</w:t>
      </w:r>
      <w:proofErr w:type="spellEnd"/>
      <w:r w:rsidRPr="00185526">
        <w:t>, a syllabus (</w:t>
      </w:r>
      <w:proofErr w:type="spellStart"/>
      <w:r w:rsidRPr="00185526">
        <w:t>headnote</w:t>
      </w:r>
      <w:proofErr w:type="spellEnd"/>
      <w:r w:rsidRPr="00185526">
        <w:t xml:space="preserve">) </w:t>
      </w:r>
      <w:proofErr w:type="spellStart"/>
      <w:r w:rsidRPr="00185526">
        <w:t>will</w:t>
      </w:r>
      <w:proofErr w:type="spellEnd"/>
      <w:r w:rsidRPr="00185526">
        <w:t xml:space="preserve"> </w:t>
      </w:r>
      <w:proofErr w:type="spellStart"/>
      <w:r w:rsidRPr="00185526">
        <w:t>be</w:t>
      </w:r>
      <w:proofErr w:type="spellEnd"/>
      <w:r w:rsidRPr="00185526">
        <w:t xml:space="preserve"> </w:t>
      </w:r>
      <w:proofErr w:type="spellStart"/>
      <w:r w:rsidRPr="00185526">
        <w:t>released</w:t>
      </w:r>
      <w:proofErr w:type="spellEnd"/>
      <w:r w:rsidRPr="00185526">
        <w:t xml:space="preserve">, as is </w:t>
      </w:r>
      <w:proofErr w:type="spellStart"/>
      <w:r w:rsidRPr="00185526">
        <w:t>being</w:t>
      </w:r>
      <w:proofErr w:type="spellEnd"/>
      <w:r w:rsidRPr="00185526">
        <w:t xml:space="preserve"> </w:t>
      </w:r>
      <w:proofErr w:type="spellStart"/>
      <w:r w:rsidRPr="00185526">
        <w:t>done</w:t>
      </w:r>
      <w:proofErr w:type="spellEnd"/>
      <w:r w:rsidRPr="00185526">
        <w:t xml:space="preserve"> in </w:t>
      </w:r>
      <w:proofErr w:type="spellStart"/>
      <w:r w:rsidRPr="00185526">
        <w:t>connection</w:t>
      </w:r>
      <w:proofErr w:type="spellEnd"/>
      <w:r w:rsidRPr="00185526">
        <w:t xml:space="preserve"> </w:t>
      </w:r>
      <w:proofErr w:type="spellStart"/>
      <w:r w:rsidRPr="00185526">
        <w:t>with</w:t>
      </w:r>
      <w:proofErr w:type="spellEnd"/>
      <w:r w:rsidRPr="00185526">
        <w:t xml:space="preserve"> </w:t>
      </w:r>
      <w:proofErr w:type="spellStart"/>
      <w:r w:rsidRPr="00185526">
        <w:t>this</w:t>
      </w:r>
      <w:proofErr w:type="spellEnd"/>
      <w:r w:rsidRPr="00185526">
        <w:t xml:space="preserve"> case, at </w:t>
      </w:r>
      <w:proofErr w:type="spellStart"/>
      <w:r w:rsidRPr="00185526">
        <w:t>the</w:t>
      </w:r>
      <w:proofErr w:type="spellEnd"/>
      <w:r w:rsidRPr="00185526">
        <w:t xml:space="preserve"> time </w:t>
      </w:r>
      <w:proofErr w:type="spellStart"/>
      <w:r w:rsidRPr="00185526">
        <w:t>the</w:t>
      </w:r>
      <w:proofErr w:type="spellEnd"/>
      <w:r w:rsidRPr="00185526">
        <w:t xml:space="preserve"> opinion is </w:t>
      </w:r>
      <w:proofErr w:type="spellStart"/>
      <w:r w:rsidRPr="00185526">
        <w:t>issued</w:t>
      </w:r>
      <w:proofErr w:type="spellEnd"/>
      <w:r w:rsidRPr="00185526">
        <w:t xml:space="preserve">. The syllabus </w:t>
      </w:r>
      <w:proofErr w:type="spellStart"/>
      <w:r w:rsidRPr="00185526">
        <w:t>constitutes</w:t>
      </w:r>
      <w:proofErr w:type="spellEnd"/>
      <w:r w:rsidRPr="00185526">
        <w:t xml:space="preserve"> no part of </w:t>
      </w:r>
      <w:proofErr w:type="spellStart"/>
      <w:r w:rsidRPr="00185526">
        <w:t>the</w:t>
      </w:r>
      <w:proofErr w:type="spellEnd"/>
      <w:r w:rsidRPr="00185526">
        <w:t xml:space="preserve"> opinion of </w:t>
      </w:r>
      <w:proofErr w:type="spellStart"/>
      <w:r w:rsidRPr="00185526">
        <w:t>the</w:t>
      </w:r>
      <w:proofErr w:type="spellEnd"/>
      <w:r w:rsidRPr="00185526">
        <w:t xml:space="preserve"> Court but has been </w:t>
      </w:r>
      <w:proofErr w:type="spellStart"/>
      <w:r w:rsidRPr="00185526">
        <w:t>prepared</w:t>
      </w:r>
      <w:proofErr w:type="spellEnd"/>
      <w:r w:rsidRPr="00185526">
        <w:t xml:space="preserve"> </w:t>
      </w:r>
      <w:proofErr w:type="spellStart"/>
      <w:r w:rsidRPr="00185526">
        <w:t>by</w:t>
      </w:r>
      <w:proofErr w:type="spellEnd"/>
      <w:r w:rsidRPr="00185526">
        <w:t xml:space="preserve"> </w:t>
      </w:r>
      <w:proofErr w:type="spellStart"/>
      <w:r w:rsidRPr="00185526">
        <w:t>the</w:t>
      </w:r>
      <w:proofErr w:type="spellEnd"/>
      <w:r w:rsidRPr="00185526">
        <w:t xml:space="preserve"> Reporter of </w:t>
      </w:r>
      <w:proofErr w:type="spellStart"/>
      <w:r w:rsidRPr="00185526">
        <w:t>Decisions</w:t>
      </w:r>
      <w:proofErr w:type="spellEnd"/>
      <w:r w:rsidRPr="00185526">
        <w:t xml:space="preserve"> </w:t>
      </w:r>
      <w:proofErr w:type="spellStart"/>
      <w:r w:rsidRPr="00185526">
        <w:t>for</w:t>
      </w:r>
      <w:proofErr w:type="spellEnd"/>
      <w:r w:rsidRPr="00185526">
        <w:t xml:space="preserve"> </w:t>
      </w:r>
      <w:proofErr w:type="spellStart"/>
      <w:r w:rsidRPr="00185526">
        <w:t>the</w:t>
      </w:r>
      <w:proofErr w:type="spellEnd"/>
      <w:r w:rsidRPr="00185526">
        <w:t xml:space="preserve"> convenience of </w:t>
      </w:r>
      <w:proofErr w:type="spellStart"/>
      <w:r w:rsidRPr="00185526">
        <w:t>the</w:t>
      </w:r>
      <w:proofErr w:type="spellEnd"/>
      <w:r w:rsidRPr="00185526">
        <w:t xml:space="preserve"> reader. See United </w:t>
      </w:r>
      <w:proofErr w:type="spellStart"/>
      <w:r w:rsidRPr="00185526">
        <w:t>States</w:t>
      </w:r>
      <w:proofErr w:type="spellEnd"/>
      <w:r w:rsidRPr="00185526">
        <w:t xml:space="preserve"> v. Detroit </w:t>
      </w:r>
      <w:proofErr w:type="spellStart"/>
      <w:r w:rsidRPr="00185526">
        <w:t>Timber</w:t>
      </w:r>
      <w:proofErr w:type="spellEnd"/>
      <w:r w:rsidRPr="00185526">
        <w:t xml:space="preserve"> &amp; </w:t>
      </w:r>
      <w:proofErr w:type="spellStart"/>
      <w:r w:rsidRPr="00185526">
        <w:t>Lumber</w:t>
      </w:r>
      <w:proofErr w:type="spellEnd"/>
      <w:r w:rsidRPr="00185526">
        <w:t xml:space="preserve"> </w:t>
      </w:r>
      <w:proofErr w:type="spellStart"/>
      <w:r w:rsidRPr="00185526">
        <w:t>Co.</w:t>
      </w:r>
      <w:proofErr w:type="spellEnd"/>
      <w:r w:rsidRPr="00185526">
        <w:t xml:space="preserve">, 200 U. S. 321, 337. SUPREME COURT OF THE UNITED STATES Syllabus LOPER BRIGHT ENTERPRISES ET AL. v. RAIMONDO, SECRETARY OF COMMERCE, ET AL. CERTIORARI TO THE UNITED STATES COURT OF APPEALS FOR THE DISTRICT OF COLUMBIA CIRCUIT No. 22–451. </w:t>
      </w:r>
      <w:proofErr w:type="spellStart"/>
      <w:r w:rsidRPr="00185526">
        <w:t>Argued</w:t>
      </w:r>
      <w:proofErr w:type="spellEnd"/>
      <w:r w:rsidRPr="00185526">
        <w:t xml:space="preserve"> </w:t>
      </w:r>
      <w:proofErr w:type="spellStart"/>
      <w:r w:rsidRPr="00185526">
        <w:t>January</w:t>
      </w:r>
      <w:proofErr w:type="spellEnd"/>
      <w:r w:rsidRPr="00185526">
        <w:t xml:space="preserve"> 17, 2024—</w:t>
      </w:r>
      <w:proofErr w:type="spellStart"/>
      <w:r w:rsidRPr="00185526">
        <w:t>Decided</w:t>
      </w:r>
      <w:proofErr w:type="spellEnd"/>
      <w:r w:rsidRPr="00185526">
        <w:t xml:space="preserve"> </w:t>
      </w:r>
      <w:proofErr w:type="spellStart"/>
      <w:r w:rsidRPr="00185526">
        <w:t>June</w:t>
      </w:r>
      <w:proofErr w:type="spellEnd"/>
      <w:r w:rsidRPr="00185526">
        <w:t xml:space="preserve"> 28, 2024* The Court </w:t>
      </w:r>
      <w:proofErr w:type="spellStart"/>
      <w:r w:rsidRPr="00185526">
        <w:t>granted</w:t>
      </w:r>
      <w:proofErr w:type="spellEnd"/>
      <w:r w:rsidRPr="00185526">
        <w:t xml:space="preserve"> </w:t>
      </w:r>
      <w:proofErr w:type="spellStart"/>
      <w:r w:rsidRPr="00185526">
        <w:t>certiorari</w:t>
      </w:r>
      <w:proofErr w:type="spellEnd"/>
      <w:r w:rsidRPr="00185526">
        <w:t xml:space="preserve"> in these cases </w:t>
      </w:r>
      <w:proofErr w:type="spellStart"/>
      <w:r w:rsidRPr="00185526">
        <w:t>limited</w:t>
      </w:r>
      <w:proofErr w:type="spellEnd"/>
      <w:r w:rsidRPr="00185526">
        <w:t xml:space="preserve"> </w:t>
      </w:r>
      <w:proofErr w:type="spellStart"/>
      <w:r w:rsidRPr="00185526">
        <w:t>to</w:t>
      </w:r>
      <w:proofErr w:type="spellEnd"/>
      <w:r w:rsidRPr="00185526">
        <w:t xml:space="preserve"> </w:t>
      </w:r>
      <w:proofErr w:type="spellStart"/>
      <w:r w:rsidRPr="00185526">
        <w:t>the</w:t>
      </w:r>
      <w:proofErr w:type="spellEnd"/>
      <w:r w:rsidRPr="00185526">
        <w:t xml:space="preserve"> question </w:t>
      </w:r>
      <w:proofErr w:type="spellStart"/>
      <w:r w:rsidRPr="00185526">
        <w:t>whether</w:t>
      </w:r>
      <w:proofErr w:type="spellEnd"/>
      <w:r w:rsidRPr="00185526">
        <w:t xml:space="preserve"> Chevron U. S. A. Inc. v. Natural Resources </w:t>
      </w:r>
      <w:proofErr w:type="spellStart"/>
      <w:r w:rsidRPr="00185526">
        <w:t>Defense</w:t>
      </w:r>
      <w:proofErr w:type="spellEnd"/>
      <w:r w:rsidRPr="00185526">
        <w:t xml:space="preserve"> Council, Inc., 467 U. S. 837, </w:t>
      </w:r>
      <w:proofErr w:type="spellStart"/>
      <w:r w:rsidRPr="00185526">
        <w:t>should</w:t>
      </w:r>
      <w:proofErr w:type="spellEnd"/>
      <w:r w:rsidRPr="00185526">
        <w:t xml:space="preserve"> </w:t>
      </w:r>
      <w:proofErr w:type="spellStart"/>
      <w:r w:rsidRPr="00185526">
        <w:t>be</w:t>
      </w:r>
      <w:proofErr w:type="spellEnd"/>
      <w:r w:rsidRPr="00185526">
        <w:t xml:space="preserve"> overruled or </w:t>
      </w:r>
      <w:proofErr w:type="spellStart"/>
      <w:r w:rsidRPr="00185526">
        <w:t>clarified</w:t>
      </w:r>
      <w:proofErr w:type="spellEnd"/>
      <w:r w:rsidRPr="00185526">
        <w:t xml:space="preserve">. Under </w:t>
      </w:r>
      <w:proofErr w:type="spellStart"/>
      <w:r w:rsidRPr="00185526">
        <w:t>the</w:t>
      </w:r>
      <w:proofErr w:type="spellEnd"/>
      <w:r w:rsidRPr="00185526">
        <w:t xml:space="preserve"> Chevron doctrine, courts have </w:t>
      </w:r>
      <w:proofErr w:type="spellStart"/>
      <w:r w:rsidRPr="00185526">
        <w:t>sometimes</w:t>
      </w:r>
      <w:proofErr w:type="spellEnd"/>
      <w:r w:rsidRPr="00185526">
        <w:t xml:space="preserve"> been </w:t>
      </w:r>
      <w:proofErr w:type="spellStart"/>
      <w:r w:rsidRPr="00185526">
        <w:t>required</w:t>
      </w:r>
      <w:proofErr w:type="spellEnd"/>
      <w:r w:rsidRPr="00185526">
        <w:t xml:space="preserve"> </w:t>
      </w:r>
      <w:proofErr w:type="spellStart"/>
      <w:r w:rsidRPr="00185526">
        <w:t>to</w:t>
      </w:r>
      <w:proofErr w:type="spellEnd"/>
      <w:r w:rsidRPr="00185526">
        <w:t xml:space="preserve"> </w:t>
      </w:r>
      <w:proofErr w:type="spellStart"/>
      <w:r w:rsidRPr="00185526">
        <w:t>defer</w:t>
      </w:r>
      <w:proofErr w:type="spellEnd"/>
      <w:r w:rsidRPr="00185526">
        <w:t xml:space="preserve"> </w:t>
      </w:r>
      <w:proofErr w:type="spellStart"/>
      <w:r w:rsidRPr="00185526">
        <w:t>to</w:t>
      </w:r>
      <w:proofErr w:type="spellEnd"/>
      <w:r w:rsidRPr="00185526">
        <w:t xml:space="preserve"> “</w:t>
      </w:r>
      <w:proofErr w:type="spellStart"/>
      <w:r w:rsidRPr="00185526">
        <w:t>permissible</w:t>
      </w:r>
      <w:proofErr w:type="spellEnd"/>
      <w:r w:rsidRPr="00185526">
        <w:t xml:space="preserve">” agency </w:t>
      </w:r>
      <w:proofErr w:type="spellStart"/>
      <w:r w:rsidRPr="00185526">
        <w:t>interpretations</w:t>
      </w:r>
      <w:proofErr w:type="spellEnd"/>
      <w:r w:rsidRPr="00185526">
        <w:t xml:space="preserve"> of </w:t>
      </w:r>
      <w:proofErr w:type="spellStart"/>
      <w:r w:rsidRPr="00185526">
        <w:t>the</w:t>
      </w:r>
      <w:proofErr w:type="spellEnd"/>
      <w:r w:rsidRPr="00185526">
        <w:t xml:space="preserve"> </w:t>
      </w:r>
      <w:proofErr w:type="spellStart"/>
      <w:r w:rsidRPr="00185526">
        <w:t>statutes</w:t>
      </w:r>
      <w:proofErr w:type="spellEnd"/>
      <w:r w:rsidRPr="00185526">
        <w:t xml:space="preserve"> </w:t>
      </w:r>
      <w:proofErr w:type="spellStart"/>
      <w:r w:rsidRPr="00185526">
        <w:t>those</w:t>
      </w:r>
      <w:proofErr w:type="spellEnd"/>
      <w:r w:rsidRPr="00185526">
        <w:t xml:space="preserve"> </w:t>
      </w:r>
      <w:proofErr w:type="spellStart"/>
      <w:r w:rsidRPr="00185526">
        <w:t>agencies</w:t>
      </w:r>
      <w:proofErr w:type="spellEnd"/>
      <w:r w:rsidRPr="00185526">
        <w:t xml:space="preserve"> </w:t>
      </w:r>
      <w:proofErr w:type="spellStart"/>
      <w:r w:rsidRPr="00185526">
        <w:t>administer</w:t>
      </w:r>
      <w:proofErr w:type="spellEnd"/>
      <w:r w:rsidRPr="00185526">
        <w:t xml:space="preserve">—even </w:t>
      </w:r>
      <w:proofErr w:type="spellStart"/>
      <w:r w:rsidRPr="00185526">
        <w:t>when</w:t>
      </w:r>
      <w:proofErr w:type="spellEnd"/>
      <w:r w:rsidRPr="00185526">
        <w:t xml:space="preserve"> a </w:t>
      </w:r>
      <w:proofErr w:type="spellStart"/>
      <w:r w:rsidRPr="00185526">
        <w:t>reviewing</w:t>
      </w:r>
      <w:proofErr w:type="spellEnd"/>
      <w:r w:rsidRPr="00185526">
        <w:t xml:space="preserve"> court </w:t>
      </w:r>
      <w:proofErr w:type="spellStart"/>
      <w:r w:rsidRPr="00185526">
        <w:t>reads</w:t>
      </w:r>
      <w:proofErr w:type="spellEnd"/>
      <w:r w:rsidRPr="00185526">
        <w:t xml:space="preserve"> </w:t>
      </w:r>
      <w:proofErr w:type="spellStart"/>
      <w:r w:rsidRPr="00185526">
        <w:t>the</w:t>
      </w:r>
      <w:proofErr w:type="spellEnd"/>
      <w:r w:rsidRPr="00185526">
        <w:t xml:space="preserve"> </w:t>
      </w:r>
      <w:proofErr w:type="spellStart"/>
      <w:r w:rsidRPr="00185526">
        <w:t>statute</w:t>
      </w:r>
      <w:proofErr w:type="spellEnd"/>
      <w:r w:rsidRPr="00185526">
        <w:t xml:space="preserve"> </w:t>
      </w:r>
      <w:proofErr w:type="spellStart"/>
      <w:r w:rsidRPr="00185526">
        <w:t>differently</w:t>
      </w:r>
      <w:proofErr w:type="spellEnd"/>
      <w:r w:rsidRPr="00185526">
        <w:t xml:space="preserve">. Id., at 843. In </w:t>
      </w:r>
      <w:proofErr w:type="spellStart"/>
      <w:r w:rsidRPr="00185526">
        <w:t>each</w:t>
      </w:r>
      <w:proofErr w:type="spellEnd"/>
      <w:r w:rsidRPr="00185526">
        <w:t xml:space="preserve"> case below, </w:t>
      </w:r>
      <w:proofErr w:type="spellStart"/>
      <w:r w:rsidRPr="00185526">
        <w:t>the</w:t>
      </w:r>
      <w:proofErr w:type="spellEnd"/>
      <w:r w:rsidRPr="00185526">
        <w:t xml:space="preserve"> </w:t>
      </w:r>
      <w:proofErr w:type="spellStart"/>
      <w:r w:rsidRPr="00185526">
        <w:t>reviewing</w:t>
      </w:r>
      <w:proofErr w:type="spellEnd"/>
      <w:r w:rsidRPr="00185526">
        <w:t xml:space="preserve"> courts </w:t>
      </w:r>
      <w:proofErr w:type="spellStart"/>
      <w:r w:rsidRPr="00185526">
        <w:t>applied</w:t>
      </w:r>
      <w:proofErr w:type="spellEnd"/>
      <w:r w:rsidRPr="00185526">
        <w:t xml:space="preserve"> </w:t>
      </w:r>
      <w:proofErr w:type="spellStart"/>
      <w:r w:rsidRPr="00185526">
        <w:t>Chevron’s</w:t>
      </w:r>
      <w:proofErr w:type="spellEnd"/>
      <w:r w:rsidRPr="00185526">
        <w:t xml:space="preserve"> </w:t>
      </w:r>
      <w:proofErr w:type="spellStart"/>
      <w:r w:rsidRPr="00185526">
        <w:t>framework</w:t>
      </w:r>
      <w:proofErr w:type="spellEnd"/>
      <w:r w:rsidRPr="00185526">
        <w:t xml:space="preserve"> </w:t>
      </w:r>
      <w:proofErr w:type="spellStart"/>
      <w:r w:rsidRPr="00185526">
        <w:t>to</w:t>
      </w:r>
      <w:proofErr w:type="spellEnd"/>
      <w:r w:rsidRPr="00185526">
        <w:t xml:space="preserve"> </w:t>
      </w:r>
      <w:proofErr w:type="spellStart"/>
      <w:r w:rsidRPr="00185526">
        <w:t>resolve</w:t>
      </w:r>
      <w:proofErr w:type="spellEnd"/>
      <w:r w:rsidRPr="00185526">
        <w:t xml:space="preserve"> in </w:t>
      </w:r>
      <w:proofErr w:type="spellStart"/>
      <w:r w:rsidRPr="00185526">
        <w:t>favor</w:t>
      </w:r>
      <w:proofErr w:type="spellEnd"/>
      <w:r w:rsidRPr="00185526">
        <w:t xml:space="preserve"> of </w:t>
      </w:r>
      <w:proofErr w:type="spellStart"/>
      <w:r w:rsidRPr="00185526">
        <w:t>the</w:t>
      </w:r>
      <w:proofErr w:type="spellEnd"/>
      <w:r w:rsidRPr="00185526">
        <w:t xml:space="preserve"> Government </w:t>
      </w:r>
      <w:proofErr w:type="spellStart"/>
      <w:r w:rsidRPr="00185526">
        <w:t>challenges</w:t>
      </w:r>
      <w:proofErr w:type="spellEnd"/>
      <w:r w:rsidRPr="00185526">
        <w:t xml:space="preserve"> </w:t>
      </w:r>
      <w:proofErr w:type="spellStart"/>
      <w:r w:rsidRPr="00185526">
        <w:t>by</w:t>
      </w:r>
      <w:proofErr w:type="spellEnd"/>
      <w:r w:rsidRPr="00185526">
        <w:t xml:space="preserve"> </w:t>
      </w:r>
      <w:proofErr w:type="spellStart"/>
      <w:r w:rsidRPr="00185526">
        <w:t>petitioners</w:t>
      </w:r>
      <w:proofErr w:type="spellEnd"/>
      <w:r w:rsidRPr="00185526">
        <w:t xml:space="preserve"> </w:t>
      </w:r>
      <w:proofErr w:type="spellStart"/>
      <w:r w:rsidRPr="00185526">
        <w:t>to</w:t>
      </w:r>
      <w:proofErr w:type="spellEnd"/>
      <w:r w:rsidRPr="00185526">
        <w:t xml:space="preserve"> a </w:t>
      </w:r>
      <w:proofErr w:type="spellStart"/>
      <w:r w:rsidRPr="00185526">
        <w:t>rule</w:t>
      </w:r>
      <w:proofErr w:type="spellEnd"/>
      <w:r w:rsidRPr="00185526">
        <w:t xml:space="preserve"> </w:t>
      </w:r>
      <w:proofErr w:type="spellStart"/>
      <w:r w:rsidRPr="00185526">
        <w:t>promulgated</w:t>
      </w:r>
      <w:proofErr w:type="spellEnd"/>
      <w:r w:rsidRPr="00185526">
        <w:t xml:space="preserve"> </w:t>
      </w:r>
      <w:proofErr w:type="spellStart"/>
      <w:r w:rsidRPr="00185526">
        <w:t>by</w:t>
      </w:r>
      <w:proofErr w:type="spellEnd"/>
      <w:r w:rsidRPr="00185526">
        <w:t xml:space="preserve"> </w:t>
      </w:r>
      <w:proofErr w:type="spellStart"/>
      <w:r w:rsidRPr="00185526">
        <w:t>the</w:t>
      </w:r>
      <w:proofErr w:type="spellEnd"/>
      <w:r w:rsidRPr="00185526">
        <w:t xml:space="preserve"> National Marine </w:t>
      </w:r>
      <w:proofErr w:type="spellStart"/>
      <w:r w:rsidRPr="00185526">
        <w:t>Fisheries</w:t>
      </w:r>
      <w:proofErr w:type="spellEnd"/>
      <w:r w:rsidRPr="00185526">
        <w:t xml:space="preserve"> Service </w:t>
      </w:r>
      <w:proofErr w:type="spellStart"/>
      <w:r w:rsidRPr="00185526">
        <w:t>pursuant</w:t>
      </w:r>
      <w:proofErr w:type="spellEnd"/>
      <w:r w:rsidRPr="00185526">
        <w:t xml:space="preserve"> </w:t>
      </w:r>
      <w:proofErr w:type="spellStart"/>
      <w:r w:rsidRPr="00185526">
        <w:t>to</w:t>
      </w:r>
      <w:proofErr w:type="spellEnd"/>
      <w:r w:rsidRPr="00185526">
        <w:t xml:space="preserve"> </w:t>
      </w:r>
      <w:proofErr w:type="spellStart"/>
      <w:r w:rsidRPr="00185526">
        <w:t>the</w:t>
      </w:r>
      <w:proofErr w:type="spellEnd"/>
      <w:r w:rsidRPr="00185526">
        <w:t xml:space="preserve"> </w:t>
      </w:r>
      <w:proofErr w:type="spellStart"/>
      <w:r w:rsidRPr="00185526">
        <w:t>Magnuson</w:t>
      </w:r>
      <w:proofErr w:type="spellEnd"/>
      <w:r w:rsidRPr="00185526">
        <w:t xml:space="preserve">-Stevens Act, 16 U. S. C. §1801 et seq., </w:t>
      </w:r>
      <w:proofErr w:type="spellStart"/>
      <w:r w:rsidRPr="00185526">
        <w:t>which</w:t>
      </w:r>
      <w:proofErr w:type="spellEnd"/>
      <w:r w:rsidRPr="00185526">
        <w:t xml:space="preserve"> </w:t>
      </w:r>
      <w:proofErr w:type="spellStart"/>
      <w:r w:rsidRPr="00185526">
        <w:t>incorporates</w:t>
      </w:r>
      <w:proofErr w:type="spellEnd"/>
      <w:r w:rsidRPr="00185526">
        <w:t xml:space="preserve"> </w:t>
      </w:r>
      <w:proofErr w:type="spellStart"/>
      <w:r w:rsidRPr="00185526">
        <w:t>the</w:t>
      </w:r>
      <w:proofErr w:type="spellEnd"/>
      <w:r w:rsidRPr="00185526">
        <w:t xml:space="preserve"> </w:t>
      </w:r>
      <w:proofErr w:type="spellStart"/>
      <w:r w:rsidRPr="00185526">
        <w:t>Administrative</w:t>
      </w:r>
      <w:proofErr w:type="spellEnd"/>
      <w:r w:rsidRPr="00185526">
        <w:t xml:space="preserve"> Procedure Act (APA), 5 U. S. C. §551 et seq. Held: The </w:t>
      </w:r>
      <w:proofErr w:type="spellStart"/>
      <w:r w:rsidRPr="00185526">
        <w:t>Administrative</w:t>
      </w:r>
      <w:proofErr w:type="spellEnd"/>
      <w:r w:rsidRPr="00185526">
        <w:t xml:space="preserve"> Procedure Act </w:t>
      </w:r>
      <w:proofErr w:type="spellStart"/>
      <w:r w:rsidRPr="00185526">
        <w:t>requires</w:t>
      </w:r>
      <w:proofErr w:type="spellEnd"/>
      <w:r w:rsidRPr="00185526">
        <w:t xml:space="preserve"> courts </w:t>
      </w:r>
      <w:proofErr w:type="spellStart"/>
      <w:r w:rsidRPr="00185526">
        <w:t>to</w:t>
      </w:r>
      <w:proofErr w:type="spellEnd"/>
      <w:r w:rsidRPr="00185526">
        <w:t xml:space="preserve"> </w:t>
      </w:r>
      <w:proofErr w:type="spellStart"/>
      <w:r w:rsidRPr="00185526">
        <w:t>exercise</w:t>
      </w:r>
      <w:proofErr w:type="spellEnd"/>
      <w:r w:rsidRPr="00185526">
        <w:t xml:space="preserve"> </w:t>
      </w:r>
      <w:proofErr w:type="spellStart"/>
      <w:r w:rsidRPr="00185526">
        <w:t>their</w:t>
      </w:r>
      <w:proofErr w:type="spellEnd"/>
      <w:r w:rsidRPr="00185526">
        <w:t xml:space="preserve"> independent </w:t>
      </w:r>
      <w:proofErr w:type="spellStart"/>
      <w:r w:rsidRPr="00185526">
        <w:t>judgment</w:t>
      </w:r>
      <w:proofErr w:type="spellEnd"/>
      <w:r w:rsidRPr="00185526">
        <w:t xml:space="preserve"> in </w:t>
      </w:r>
      <w:proofErr w:type="spellStart"/>
      <w:r w:rsidRPr="00185526">
        <w:t>deciding</w:t>
      </w:r>
      <w:proofErr w:type="spellEnd"/>
      <w:r w:rsidRPr="00185526">
        <w:t xml:space="preserve"> </w:t>
      </w:r>
      <w:proofErr w:type="spellStart"/>
      <w:r w:rsidRPr="00185526">
        <w:t>whether</w:t>
      </w:r>
      <w:proofErr w:type="spellEnd"/>
      <w:r w:rsidRPr="00185526">
        <w:t xml:space="preserve"> </w:t>
      </w:r>
      <w:proofErr w:type="spellStart"/>
      <w:r w:rsidRPr="00185526">
        <w:t>an</w:t>
      </w:r>
      <w:proofErr w:type="spellEnd"/>
      <w:r w:rsidRPr="00185526">
        <w:t xml:space="preserve"> agency has </w:t>
      </w:r>
      <w:proofErr w:type="spellStart"/>
      <w:r w:rsidRPr="00185526">
        <w:t>acted</w:t>
      </w:r>
      <w:proofErr w:type="spellEnd"/>
      <w:r w:rsidRPr="00185526">
        <w:t xml:space="preserve"> </w:t>
      </w:r>
      <w:proofErr w:type="spellStart"/>
      <w:r w:rsidRPr="00185526">
        <w:t>within</w:t>
      </w:r>
      <w:proofErr w:type="spellEnd"/>
      <w:r w:rsidRPr="00185526">
        <w:t xml:space="preserve"> </w:t>
      </w:r>
      <w:proofErr w:type="spellStart"/>
      <w:r w:rsidRPr="00185526">
        <w:t>its</w:t>
      </w:r>
      <w:proofErr w:type="spellEnd"/>
      <w:r w:rsidRPr="00185526">
        <w:t xml:space="preserve"> </w:t>
      </w:r>
      <w:proofErr w:type="spellStart"/>
      <w:r w:rsidRPr="00185526">
        <w:t>statutory</w:t>
      </w:r>
      <w:proofErr w:type="spellEnd"/>
      <w:r w:rsidRPr="00185526">
        <w:t xml:space="preserve"> </w:t>
      </w:r>
      <w:proofErr w:type="spellStart"/>
      <w:r w:rsidRPr="00185526">
        <w:t>authority</w:t>
      </w:r>
      <w:proofErr w:type="spellEnd"/>
      <w:r w:rsidRPr="00185526">
        <w:t xml:space="preserve">, and courts </w:t>
      </w:r>
      <w:proofErr w:type="spellStart"/>
      <w:r w:rsidRPr="00185526">
        <w:t>may</w:t>
      </w:r>
      <w:proofErr w:type="spellEnd"/>
      <w:r w:rsidRPr="00185526">
        <w:t xml:space="preserve"> </w:t>
      </w:r>
      <w:proofErr w:type="spellStart"/>
      <w:r w:rsidRPr="00185526">
        <w:t>not</w:t>
      </w:r>
      <w:proofErr w:type="spellEnd"/>
      <w:r w:rsidRPr="00185526">
        <w:t xml:space="preserve"> </w:t>
      </w:r>
      <w:proofErr w:type="spellStart"/>
      <w:r w:rsidRPr="00185526">
        <w:t>defer</w:t>
      </w:r>
      <w:proofErr w:type="spellEnd"/>
      <w:r w:rsidRPr="00185526">
        <w:t xml:space="preserve"> </w:t>
      </w:r>
      <w:proofErr w:type="spellStart"/>
      <w:r w:rsidRPr="00185526">
        <w:t>to</w:t>
      </w:r>
      <w:proofErr w:type="spellEnd"/>
      <w:r w:rsidRPr="00185526">
        <w:t xml:space="preserve"> </w:t>
      </w:r>
      <w:proofErr w:type="spellStart"/>
      <w:r w:rsidRPr="00185526">
        <w:t>an</w:t>
      </w:r>
      <w:proofErr w:type="spellEnd"/>
      <w:r w:rsidRPr="00185526">
        <w:t xml:space="preserve"> agency </w:t>
      </w:r>
      <w:proofErr w:type="spellStart"/>
      <w:r w:rsidRPr="00185526">
        <w:t>interpretation</w:t>
      </w:r>
      <w:proofErr w:type="spellEnd"/>
      <w:r w:rsidRPr="00185526">
        <w:t xml:space="preserve"> of </w:t>
      </w:r>
      <w:proofErr w:type="spellStart"/>
      <w:r w:rsidRPr="00185526">
        <w:t>the</w:t>
      </w:r>
      <w:proofErr w:type="spellEnd"/>
      <w:r w:rsidRPr="00185526">
        <w:t xml:space="preserve"> </w:t>
      </w:r>
      <w:proofErr w:type="spellStart"/>
      <w:r w:rsidRPr="00185526">
        <w:t>law</w:t>
      </w:r>
      <w:proofErr w:type="spellEnd"/>
      <w:r w:rsidRPr="00185526">
        <w:t xml:space="preserve"> </w:t>
      </w:r>
      <w:proofErr w:type="spellStart"/>
      <w:r w:rsidRPr="00185526">
        <w:t>simply</w:t>
      </w:r>
      <w:proofErr w:type="spellEnd"/>
      <w:r w:rsidRPr="00185526">
        <w:t xml:space="preserve"> </w:t>
      </w:r>
      <w:proofErr w:type="spellStart"/>
      <w:r w:rsidRPr="00185526">
        <w:lastRenderedPageBreak/>
        <w:t>because</w:t>
      </w:r>
      <w:proofErr w:type="spellEnd"/>
      <w:r w:rsidRPr="00185526">
        <w:t xml:space="preserve"> a </w:t>
      </w:r>
      <w:proofErr w:type="spellStart"/>
      <w:r w:rsidRPr="00185526">
        <w:t>statute</w:t>
      </w:r>
      <w:proofErr w:type="spellEnd"/>
      <w:r w:rsidRPr="00185526">
        <w:t xml:space="preserve"> is </w:t>
      </w:r>
      <w:proofErr w:type="spellStart"/>
      <w:r w:rsidRPr="00185526">
        <w:t>ambiguous</w:t>
      </w:r>
      <w:proofErr w:type="spellEnd"/>
      <w:r w:rsidRPr="00185526">
        <w:t xml:space="preserve">; Chevron is overruled. Pp. 7–35. (a) </w:t>
      </w:r>
      <w:proofErr w:type="spellStart"/>
      <w:r w:rsidRPr="00185526">
        <w:t>Article</w:t>
      </w:r>
      <w:proofErr w:type="spellEnd"/>
      <w:r w:rsidRPr="00185526">
        <w:t xml:space="preserve"> III of </w:t>
      </w:r>
      <w:proofErr w:type="spellStart"/>
      <w:r w:rsidRPr="00185526">
        <w:t>the</w:t>
      </w:r>
      <w:proofErr w:type="spellEnd"/>
      <w:r w:rsidRPr="00185526">
        <w:t xml:space="preserve"> </w:t>
      </w:r>
      <w:proofErr w:type="spellStart"/>
      <w:r w:rsidRPr="00185526">
        <w:t>Constitution</w:t>
      </w:r>
      <w:proofErr w:type="spellEnd"/>
      <w:r w:rsidRPr="00185526">
        <w:t xml:space="preserve"> </w:t>
      </w:r>
      <w:proofErr w:type="spellStart"/>
      <w:r w:rsidRPr="00185526">
        <w:t>assigns</w:t>
      </w:r>
      <w:proofErr w:type="spellEnd"/>
      <w:r w:rsidRPr="00185526">
        <w:t xml:space="preserve"> </w:t>
      </w:r>
      <w:proofErr w:type="spellStart"/>
      <w:r w:rsidRPr="00185526">
        <w:t>to</w:t>
      </w:r>
      <w:proofErr w:type="spellEnd"/>
      <w:r w:rsidRPr="00185526">
        <w:t xml:space="preserve"> </w:t>
      </w:r>
      <w:proofErr w:type="spellStart"/>
      <w:r w:rsidRPr="00185526">
        <w:t>the</w:t>
      </w:r>
      <w:proofErr w:type="spellEnd"/>
      <w:r w:rsidRPr="00185526">
        <w:t xml:space="preserve"> Federal </w:t>
      </w:r>
      <w:proofErr w:type="spellStart"/>
      <w:r w:rsidRPr="00185526">
        <w:t>Judiciary</w:t>
      </w:r>
      <w:proofErr w:type="spellEnd"/>
      <w:r w:rsidRPr="00185526">
        <w:t xml:space="preserve"> </w:t>
      </w:r>
      <w:proofErr w:type="spellStart"/>
      <w:r w:rsidRPr="00185526">
        <w:t>the</w:t>
      </w:r>
      <w:proofErr w:type="spellEnd"/>
      <w:r w:rsidRPr="00185526">
        <w:t xml:space="preserve"> </w:t>
      </w:r>
      <w:proofErr w:type="spellStart"/>
      <w:r w:rsidRPr="00185526">
        <w:t>responsibility</w:t>
      </w:r>
      <w:proofErr w:type="spellEnd"/>
      <w:r w:rsidRPr="00185526">
        <w:t xml:space="preserve"> and power </w:t>
      </w:r>
      <w:proofErr w:type="spellStart"/>
      <w:r w:rsidRPr="00185526">
        <w:t>to</w:t>
      </w:r>
      <w:proofErr w:type="spellEnd"/>
      <w:r w:rsidRPr="00185526">
        <w:t xml:space="preserve"> </w:t>
      </w:r>
      <w:proofErr w:type="spellStart"/>
      <w:r w:rsidRPr="00185526">
        <w:t>adjudicate</w:t>
      </w:r>
      <w:proofErr w:type="spellEnd"/>
      <w:r w:rsidRPr="00185526">
        <w:t xml:space="preserve"> “Cases” and “Controversies”—concrete </w:t>
      </w:r>
      <w:proofErr w:type="spellStart"/>
      <w:r w:rsidRPr="00185526">
        <w:t>disputes</w:t>
      </w:r>
      <w:proofErr w:type="spellEnd"/>
      <w:r w:rsidRPr="00185526">
        <w:t xml:space="preserve"> </w:t>
      </w:r>
      <w:proofErr w:type="spellStart"/>
      <w:r w:rsidRPr="00185526">
        <w:t>with</w:t>
      </w:r>
      <w:proofErr w:type="spellEnd"/>
      <w:r w:rsidRPr="00185526">
        <w:t xml:space="preserve"> </w:t>
      </w:r>
      <w:proofErr w:type="spellStart"/>
      <w:r w:rsidRPr="00185526">
        <w:t>consequences</w:t>
      </w:r>
      <w:proofErr w:type="spellEnd"/>
      <w:r w:rsidRPr="00185526">
        <w:t xml:space="preserve"> </w:t>
      </w:r>
      <w:proofErr w:type="spellStart"/>
      <w:r w:rsidRPr="00185526">
        <w:t>for</w:t>
      </w:r>
      <w:proofErr w:type="spellEnd"/>
      <w:r w:rsidRPr="00185526">
        <w:t xml:space="preserve"> </w:t>
      </w:r>
      <w:proofErr w:type="spellStart"/>
      <w:r w:rsidRPr="00185526">
        <w:t>the</w:t>
      </w:r>
      <w:proofErr w:type="spellEnd"/>
      <w:r w:rsidRPr="00185526">
        <w:t xml:space="preserve"> </w:t>
      </w:r>
      <w:proofErr w:type="spellStart"/>
      <w:r w:rsidRPr="00185526">
        <w:t>parties</w:t>
      </w:r>
      <w:proofErr w:type="spellEnd"/>
      <w:r w:rsidRPr="00185526">
        <w:t xml:space="preserve"> </w:t>
      </w:r>
      <w:proofErr w:type="spellStart"/>
      <w:r w:rsidRPr="00185526">
        <w:t>involved</w:t>
      </w:r>
      <w:proofErr w:type="spellEnd"/>
      <w:r w:rsidRPr="00185526">
        <w:t xml:space="preserve">. The </w:t>
      </w:r>
      <w:proofErr w:type="spellStart"/>
      <w:r w:rsidRPr="00185526">
        <w:t>Framers</w:t>
      </w:r>
      <w:proofErr w:type="spellEnd"/>
      <w:r w:rsidRPr="00185526">
        <w:t xml:space="preserve"> </w:t>
      </w:r>
      <w:proofErr w:type="spellStart"/>
      <w:r w:rsidRPr="00185526">
        <w:t>appreciated</w:t>
      </w:r>
      <w:proofErr w:type="spellEnd"/>
      <w:r w:rsidRPr="00185526">
        <w:t xml:space="preserve"> </w:t>
      </w:r>
      <w:proofErr w:type="spellStart"/>
      <w:r w:rsidRPr="00185526">
        <w:t>that</w:t>
      </w:r>
      <w:proofErr w:type="spellEnd"/>
      <w:r w:rsidRPr="00185526">
        <w:t xml:space="preserve"> </w:t>
      </w:r>
      <w:proofErr w:type="spellStart"/>
      <w:r w:rsidRPr="00185526">
        <w:t>the</w:t>
      </w:r>
      <w:proofErr w:type="spellEnd"/>
      <w:r w:rsidRPr="00185526">
        <w:t xml:space="preserve"> </w:t>
      </w:r>
      <w:proofErr w:type="spellStart"/>
      <w:r w:rsidRPr="00185526">
        <w:t>laws</w:t>
      </w:r>
      <w:proofErr w:type="spellEnd"/>
      <w:r w:rsidRPr="00185526">
        <w:t xml:space="preserve"> </w:t>
      </w:r>
      <w:proofErr w:type="spellStart"/>
      <w:r w:rsidRPr="00185526">
        <w:t>judges</w:t>
      </w:r>
      <w:proofErr w:type="spellEnd"/>
      <w:r w:rsidRPr="00185526">
        <w:t xml:space="preserve"> </w:t>
      </w:r>
      <w:proofErr w:type="spellStart"/>
      <w:r w:rsidRPr="00185526">
        <w:t>would</w:t>
      </w:r>
      <w:proofErr w:type="spellEnd"/>
      <w:r w:rsidRPr="00185526">
        <w:t xml:space="preserve"> </w:t>
      </w:r>
      <w:proofErr w:type="spellStart"/>
      <w:r w:rsidRPr="00185526">
        <w:t>necessarily</w:t>
      </w:r>
      <w:proofErr w:type="spellEnd"/>
      <w:r w:rsidRPr="00185526">
        <w:t xml:space="preserve"> </w:t>
      </w:r>
      <w:proofErr w:type="spellStart"/>
      <w:r w:rsidRPr="00185526">
        <w:t>apply</w:t>
      </w:r>
      <w:proofErr w:type="spellEnd"/>
      <w:r w:rsidRPr="00185526">
        <w:t xml:space="preserve"> in </w:t>
      </w:r>
      <w:proofErr w:type="spellStart"/>
      <w:r w:rsidRPr="00185526">
        <w:t>resolving</w:t>
      </w:r>
      <w:proofErr w:type="spellEnd"/>
      <w:r w:rsidRPr="00185526">
        <w:t xml:space="preserve"> </w:t>
      </w:r>
      <w:proofErr w:type="spellStart"/>
      <w:r w:rsidRPr="00185526">
        <w:t>those</w:t>
      </w:r>
      <w:proofErr w:type="spellEnd"/>
      <w:r w:rsidRPr="00185526">
        <w:t xml:space="preserve"> </w:t>
      </w:r>
      <w:proofErr w:type="spellStart"/>
      <w:r w:rsidRPr="00185526">
        <w:t>disputes</w:t>
      </w:r>
      <w:proofErr w:type="spellEnd"/>
      <w:r w:rsidRPr="00185526">
        <w:t xml:space="preserve"> </w:t>
      </w:r>
      <w:proofErr w:type="spellStart"/>
      <w:r w:rsidRPr="00185526">
        <w:t>would</w:t>
      </w:r>
      <w:proofErr w:type="spellEnd"/>
      <w:r w:rsidRPr="00185526">
        <w:t xml:space="preserve"> </w:t>
      </w:r>
      <w:proofErr w:type="spellStart"/>
      <w:r w:rsidRPr="00185526">
        <w:t>not</w:t>
      </w:r>
      <w:proofErr w:type="spellEnd"/>
      <w:r w:rsidRPr="00185526">
        <w:t xml:space="preserve"> </w:t>
      </w:r>
      <w:proofErr w:type="spellStart"/>
      <w:r w:rsidRPr="00185526">
        <w:t>always</w:t>
      </w:r>
      <w:proofErr w:type="spellEnd"/>
      <w:r w:rsidRPr="00185526">
        <w:t xml:space="preserve"> </w:t>
      </w:r>
      <w:proofErr w:type="spellStart"/>
      <w:r w:rsidRPr="00185526">
        <w:t>be</w:t>
      </w:r>
      <w:proofErr w:type="spellEnd"/>
      <w:r w:rsidRPr="00185526">
        <w:t xml:space="preserve"> </w:t>
      </w:r>
      <w:proofErr w:type="spellStart"/>
      <w:r w:rsidRPr="00185526">
        <w:t>clear</w:t>
      </w:r>
      <w:proofErr w:type="spellEnd"/>
      <w:r w:rsidRPr="00185526">
        <w:t xml:space="preserve">, but </w:t>
      </w:r>
      <w:proofErr w:type="spellStart"/>
      <w:r w:rsidRPr="00185526">
        <w:t>envisioned</w:t>
      </w:r>
      <w:proofErr w:type="spellEnd"/>
    </w:p>
    <w:p w14:paraId="303190DA" w14:textId="30FD3C7A" w:rsidR="00185526" w:rsidRPr="00C620A6" w:rsidRDefault="00185526" w:rsidP="00C620A6">
      <w:pPr>
        <w:rPr>
          <w:b/>
          <w:bCs/>
        </w:rPr>
      </w:pPr>
      <w:r w:rsidRPr="00E72CC5">
        <w:rPr>
          <w:b/>
          <w:bCs/>
        </w:rPr>
        <w:t xml:space="preserve">114 pagina’s met duidelijke uitleg en stellingname dat het oude systeem ontmanteld is via het opheffen van de Chevron doctrine </w:t>
      </w:r>
    </w:p>
    <w:p w14:paraId="16C5DCCB" w14:textId="77777777" w:rsidR="00C620A6" w:rsidRPr="00C620A6" w:rsidRDefault="00C620A6" w:rsidP="00C620A6"/>
    <w:p w14:paraId="3FB40CF2" w14:textId="77777777" w:rsidR="00C620A6" w:rsidRPr="00C620A6" w:rsidRDefault="00C620A6" w:rsidP="00C620A6">
      <w:r w:rsidRPr="00C620A6">
        <w:t>Strafwet is nu de wet: Niet Doden-Niet Stelen-Niet Dreigen/Dwingen- en</w:t>
      </w:r>
    </w:p>
    <w:p w14:paraId="79617867" w14:textId="77777777" w:rsidR="00C620A6" w:rsidRDefault="00C620A6" w:rsidP="00C620A6">
      <w:r w:rsidRPr="00C620A6">
        <w:t>Niet-Andermans-Rechten-Schenden. Geld voor iedereen.</w:t>
      </w:r>
    </w:p>
    <w:p w14:paraId="1327FB8B" w14:textId="77777777" w:rsidR="00E72CC5" w:rsidRDefault="00E72CC5" w:rsidP="00C620A6"/>
    <w:p w14:paraId="448A7B37" w14:textId="02A00613" w:rsidR="00E72CC5" w:rsidRDefault="00E72CC5" w:rsidP="00C620A6">
      <w:r w:rsidRPr="00E72CC5">
        <w:rPr>
          <w:b/>
          <w:bCs/>
        </w:rPr>
        <w:t>Geachte lezer, ambtenaar, minister of anders, Hierbij geef ik u ter kennisgeving, dat U mij geen verdere restricties meer kunt opleggen voor belastingafdracht dan</w:t>
      </w:r>
      <w:r w:rsidRPr="00E72CC5">
        <w:rPr>
          <w:b/>
          <w:bCs/>
        </w:rPr>
        <w:t xml:space="preserve"> </w:t>
      </w:r>
      <w:r w:rsidRPr="00E72CC5">
        <w:rPr>
          <w:b/>
          <w:bCs/>
        </w:rPr>
        <w:t>wel een vordering in de vorm van EXPLOOT of in naam van de KONING in vorm van DWANGBEVEL of anders nog kunt sturen; en Feit 1:</w:t>
      </w:r>
      <w:r w:rsidRPr="00E72CC5">
        <w:t xml:space="preserve"> Nederland heeft de Minister van Defensie en het nieuwe kabinet op 29 augustus 2024 goedkeuring gegeven om de vierentwintig (24) x F16 die ter beschikking gesteld zijn aan Ukraine volledig ingestemd en goedkeuring gegeven om Rusland binnen te vallen en doelen aan te vallen; en Feit 2: De Hoge raad heeft op 20 november 2024 met zaaknummer: ECLI:NL:PHR:2024: 1279, Parket bij de Hoge Raad het volgende uitgesproken: De uitspraak van het gerechtshof Den Haag dat de Nederlandse Staat (hierna: de Staat) een einde moet maken aan de uitvoer van F-35-onderdelen naar Israël, kan in stand blijven… Het hof heeft volgens de AG kunnen oordelen dat er een duidelijk risico bestaat dat met de F-35-gevechtsvliegtuigen van Israël “Ernstige schendingen van het internationaal humanitair recht worden gepleegd in de Gazastrook”. Op grond van verschillende internationale regelingen waarbij Nederland partij is, moet de uitvoer van militaire goederen worden verboden als er zo’n duidelijk risico is</w:t>
      </w:r>
      <w:r>
        <w:t>.</w:t>
      </w:r>
    </w:p>
    <w:p w14:paraId="566458C0" w14:textId="1FF87009" w:rsidR="00E72CC5" w:rsidRPr="00C620A6" w:rsidRDefault="00E72CC5" w:rsidP="00C620A6">
      <w:r w:rsidRPr="00E72CC5">
        <w:rPr>
          <w:b/>
          <w:bCs/>
        </w:rPr>
        <w:t>De zaak: De zaak speelt zich af in de context van de gebeurtenissen in Israël op 7 oktober 2023 en de daarop volgende oorlog in de Gazastrook</w:t>
      </w:r>
      <w:r w:rsidRPr="00E72CC5">
        <w:t xml:space="preserve">; en Het FEIT is dat belastingbetalers en belastinginners kunnen worden gearresteerd, berecht en gestraft als oorlogsmisdadigers naast de burgerlijke, politieke en militaire leiders die verantwoordelijk zijn voor het voeren van een oorlog, kan een onwelkome schok zijn voor degenen, die niet bekend zijn met oorlogsrecht. Maar het zou geen verrassing moeten zijn voor iemand, die de gruwelijke gevolgen van oorlog heeft meegemaakt of overwogen. Het voeren van een oorlog, waarin tienduizenden totaal onschuldige mannen, vrouwen en kinderen gewond raken en gedood worden, is de meest kwaadaardige daad ter wereld; dus het steunen van een oorlog, door belasting te betalen, staat er naast als een monsterlijke daad; en Belastingbetalers die onopzettelijk illegale oorlogen hebben ondersteund, zullen opgelucht zijn te weten dat de wetgeving hen voorziet van een ontsnappingsclausule, Artikel. 25.3 (f) van het statuut van </w:t>
      </w:r>
      <w:r w:rsidRPr="00E72CC5">
        <w:lastRenderedPageBreak/>
        <w:t xml:space="preserve">Rome bepaalt; en …een persoon die de poging om de misdaad te plegen opgeeft of anderszins de voltooiing van de misdaad verhindert, zal niet aansprakelijk worden gesteld voor straf op grond van dit Statuut voor de poging om die misdaad te plegen als die persoon het criminele doel volledig en vrijwillig heeft opgegeven; en Zolang belastingbetalers hun deelname aan de misdaden: Onmiddellijk beëindigen en weigeren belasting te betalen aan hun regering of haar agenten totdat de oorlogen in Afghanistan, Irak, Libië, Syrië en Pakistan zijn geëindigd, zullen ze niet worden gestraft. Om te voorkomen dat u wordt berecht en gestraft als medeplichtig aan oorlogsmisdaden, </w:t>
      </w:r>
      <w:r w:rsidRPr="00E72CC5">
        <w:rPr>
          <w:b/>
          <w:bCs/>
        </w:rPr>
        <w:t>“Ondertekent ik hierbij een Verklaring waarin ik alle belastingheffingen intrek per direct met een STOP EN CORRECT MET TERUGWERKENDE KRACHT” totdat alle “ONWETTIGE MILITAIRE ACTIES zijn BEËINDIGD”</w:t>
      </w:r>
      <w:r w:rsidRPr="00E72CC5">
        <w:t xml:space="preserve"> en de Nederlandse Regering zich houdt aan haar verdragsverplichtingen en de oorlogswetten. Ben er inmiddels mee bekend, dat zolang ik u blijf voorzien met het betalen van belasting, terwijl Hare Majesteit en zijn Legers met onze bondgenoten in de NAVO onschuldige burgers aanvallen en blijven doden – dit gezien wordt als een oorlogsmisdaad, en u wettelijk Hoofdelijk aansprakelijk bent en medeplichtig aan oorlogsmisdaden en u hiervoor strafrechtelijk vervolgd dient te worden; en Wij hebben allemaal een vrije keuze. En wij hebben het recht om de belasting in te houden en het volle recht om onze regering te verplichten en te dwingen tot het stoppen van hun illegale oorlogen nu te beëindigen, of wij kunnen onze [</w:t>
      </w:r>
      <w:proofErr w:type="spellStart"/>
      <w:r w:rsidRPr="00E72CC5">
        <w:t>be</w:t>
      </w:r>
      <w:proofErr w:type="spellEnd"/>
      <w:r w:rsidRPr="00E72CC5">
        <w:t>]</w:t>
      </w:r>
      <w:proofErr w:type="spellStart"/>
      <w:r w:rsidRPr="00E72CC5">
        <w:t>lastingen</w:t>
      </w:r>
      <w:proofErr w:type="spellEnd"/>
      <w:r w:rsidRPr="00E72CC5">
        <w:t xml:space="preserve"> blijven betalen en u als regering blijft hiermee het bloedblad verlengen. Het is onze keuze en onze beslissing. En niet de keuze van u; en “Oorlog is in wezen een kwaadaardig iets. De gevolgen zijn niet alleen beperkt tot de oorlogvoerende staten, maar hebben gevolgen voor de hele wereld. Het starten van een aanvalsoorlog is daarom niet alleen een Internationaal misdaad, het is het hoogste Internationaal misdaad, die alleen verschilt van andere oorlogsmisdaden doordat het in zichzelf het geaccumuleerde kwaad”…; en </w:t>
      </w:r>
      <w:r w:rsidRPr="00E72CC5">
        <w:rPr>
          <w:b/>
          <w:bCs/>
        </w:rPr>
        <w:t>Oorlog is nooit geoorloofd: In 1928 is dit ‘VERBODEN’ door het ‘Verdrag tot verzaking van de oorlog (</w:t>
      </w:r>
      <w:proofErr w:type="spellStart"/>
      <w:r w:rsidRPr="00E72CC5">
        <w:rPr>
          <w:b/>
          <w:bCs/>
        </w:rPr>
        <w:t>Kellogg</w:t>
      </w:r>
      <w:proofErr w:type="spellEnd"/>
      <w:r w:rsidRPr="00E72CC5">
        <w:rPr>
          <w:b/>
          <w:bCs/>
        </w:rPr>
        <w:t>-</w:t>
      </w:r>
      <w:proofErr w:type="spellStart"/>
      <w:r w:rsidRPr="00E72CC5">
        <w:rPr>
          <w:b/>
          <w:bCs/>
        </w:rPr>
        <w:t>Braind</w:t>
      </w:r>
      <w:proofErr w:type="spellEnd"/>
      <w:r w:rsidRPr="00E72CC5">
        <w:rPr>
          <w:b/>
          <w:bCs/>
        </w:rPr>
        <w:t>-pact). Dit Verdrag, dat de Juridische basis vormde voor de processen van oorlogsmisdaden in Neurenberg en de vervolging van de Duitse Leiders, is nog steeds van kracht.</w:t>
      </w:r>
      <w:r w:rsidRPr="00E72CC5">
        <w:t xml:space="preserve"> De enige gelegenheid waarbij het gebruik van gewapend geweld geoorloofd is, doet zich voor wanneer een staat wordt aangevallen en deze uit zelfverdediging handelt om de aanvallers af te weren. In alle andere gevallen is het gebruik van gewapende macht illegaal; en </w:t>
      </w:r>
      <w:r w:rsidRPr="00E72CC5">
        <w:rPr>
          <w:b/>
          <w:bCs/>
        </w:rPr>
        <w:t xml:space="preserve">“Oorlog tussen naties werd afgezworen door de ondertekenaars van het </w:t>
      </w:r>
      <w:proofErr w:type="spellStart"/>
      <w:r w:rsidRPr="00E72CC5">
        <w:rPr>
          <w:b/>
          <w:bCs/>
        </w:rPr>
        <w:t>Kellogg</w:t>
      </w:r>
      <w:proofErr w:type="spellEnd"/>
      <w:r w:rsidRPr="00E72CC5">
        <w:rPr>
          <w:b/>
          <w:bCs/>
        </w:rPr>
        <w:t>-</w:t>
      </w:r>
      <w:proofErr w:type="spellStart"/>
      <w:r w:rsidRPr="00E72CC5">
        <w:rPr>
          <w:b/>
          <w:bCs/>
        </w:rPr>
        <w:t>Braind</w:t>
      </w:r>
      <w:proofErr w:type="spellEnd"/>
      <w:r w:rsidRPr="00E72CC5">
        <w:rPr>
          <w:b/>
          <w:bCs/>
        </w:rPr>
        <w:t>-verdrag</w:t>
      </w:r>
      <w:r w:rsidRPr="00E72CC5">
        <w:t xml:space="preserve">. Dit betekent dat het in praktisch de hele wereld illegaal is geworden. Hierna, wanneer naties betrokken zijn bij een gewapend conflict, moeten een van beide of beide worden genoemd als overtreders van deze algemene verdragswet… Wij veroordelen u als wetsovertreders”; en Bron: Henry </w:t>
      </w:r>
      <w:proofErr w:type="spellStart"/>
      <w:r w:rsidRPr="00E72CC5">
        <w:t>Stimson</w:t>
      </w:r>
      <w:proofErr w:type="spellEnd"/>
      <w:r w:rsidRPr="00E72CC5">
        <w:t>, VS staatssecretaris 1932; en Opzettelijk doden tijdens oorlog is een misdaad. Als een persoon wordt gedood als gevolg van een agressieve militaire actie, is de dood onwettig en pleegt iedereen die bij het plegen van de misdaad betrokken is een misdrijf en kan worden beschuldigd van een oorlogsmisdaad, een misdaad tegen de menselijkheid, genocide, een misdaad tegen de vrede, moord of medeplichtigheid aan deze misdaden en misdaadsyndicaten</w:t>
      </w:r>
    </w:p>
    <w:p w14:paraId="174E5F97" w14:textId="569DC180" w:rsidR="00C620A6" w:rsidRPr="00E72CC5" w:rsidRDefault="00E72CC5">
      <w:pPr>
        <w:rPr>
          <w:b/>
          <w:bCs/>
        </w:rPr>
      </w:pPr>
      <w:r w:rsidRPr="00E72CC5">
        <w:rPr>
          <w:b/>
          <w:bCs/>
        </w:rPr>
        <w:lastRenderedPageBreak/>
        <w:t>Volgens de hoogste ‘Common-</w:t>
      </w:r>
      <w:proofErr w:type="spellStart"/>
      <w:r w:rsidRPr="00E72CC5">
        <w:rPr>
          <w:b/>
          <w:bCs/>
        </w:rPr>
        <w:t>law</w:t>
      </w:r>
      <w:proofErr w:type="spellEnd"/>
      <w:r w:rsidRPr="00E72CC5">
        <w:rPr>
          <w:b/>
          <w:bCs/>
        </w:rPr>
        <w:t>-doctrine’ van ‘Joint Enterprise’, ‘Artikel 25 van het Statuut van Rome’ van het Internationaal Strafhof of de wetgeving inzake het terrorisme, is elke burger van een NAVO-staat, die belasting heeft betaald sinds 2001 ‘Technisch gezien een accessoire is voor de misdaden gepleegd door hun regering</w:t>
      </w:r>
      <w:r w:rsidRPr="00E72CC5">
        <w:t xml:space="preserve">, en is strafrechtelijk aansprakelijk voor arrestatie, vervolging en bestraffing voor medeplichtigheid aan oorlogsmisdaden; en Het feit dat belastingbetaler en belastinginners kunnen worden gearresteerd, berecht en gestraft als oorlogsmisdadigers naast de burgerlijke, politieke en militaire leiders die verantwoordelijk zijn voor het voeren van oorlog, kan een onwelkome schok zijn voor degenen die niet bekend zijn met het oorlogsrecht. Maar het zou geen verrassing moeten zijn; en Het is een heilzaam feit da elke keer een inwoner of bezoeker van Staat der Nederlanden binnen in het Koninkrijk der Nederlanden een kopje koffie koopt of uit gaat eten of naar de winkel gaat shoppen, we een kleine maar belangrijke bijdrage leveren aan oorlog en de massamoord op onschuldige mannen, vrouwen en kinderen. Elke keer dat we belasting betalen, nemen we deel aan de ergste misdaden ter wereld: genocide, misdaden tegen de menselijkheid, oorlogsmisdaden en misdaden tegen de vrede; en Onder de nationale en </w:t>
      </w:r>
      <w:proofErr w:type="spellStart"/>
      <w:r w:rsidRPr="00E72CC5">
        <w:t>international</w:t>
      </w:r>
      <w:proofErr w:type="spellEnd"/>
      <w:r w:rsidRPr="00E72CC5">
        <w:t xml:space="preserve"> wetten van oorlog. Het is de burgers verboden om deel te nemen aan een oorlog aan de zijde van de agressor en zijn wettelijk verplicht om de bevelen van een regering die deelneemt aan illegale oorlog en genocide, misdaden tegen de menselijkheid of oorlogsmisdaden te ondersteunen, niet te gehoorzamen. Deze plicht om te weigeren onwettige overheidsopdrachten te gehoorzamen, omvat ook bevelen om belasting te betalen [inkomstenbelasting, gemeentebelasting, btw, IN NAAM VAN DE KONING, EXPLOOT, enzovoorts]. Als een regering het geld, dat door de belasting wordt opgehaald, gebruikt om illegale oorlog te voeren ook al is het met ondersteunen van onderdelen of anders om genocide, misdaden tegen de menselijkheid of oorlogsmisdaden te plegen, wordt de normale belastingplicht van een belastingbetaler teruggedraaid en wordt deze een ‘Plicht om te weigeren belasting te betalen’; en “De essentie van de Handvest is dat individuen internationale plichten hebben die de nationale verplichtingen van gehoorzaamheid die door de individuele staat worden opgelegd, overstijgen. Hij die het oorlogsrecht overtreedt, kan geen immuniteit verkrijgen terwijl hij handelt uit hoofde van het gezag van de staat, indien de staat bij het goedkeuren van actie buiten zijn bevoegdheid onder het internationale recht valt</w:t>
      </w:r>
      <w:r w:rsidRPr="00E72CC5">
        <w:rPr>
          <w:b/>
          <w:bCs/>
        </w:rPr>
        <w:t>…” ‘Haagse Landkrijgswet 1906’ &amp; ‘Neurenberg Oorlogsmisdaden Tribunaal 1946’ Oorlog is nooit geoorloofd; het werd 17 augustus 1928 verboden door het Verdrag tot verzaking van de oorlog (‘</w:t>
      </w:r>
      <w:proofErr w:type="spellStart"/>
      <w:r w:rsidRPr="00E72CC5">
        <w:rPr>
          <w:b/>
          <w:bCs/>
        </w:rPr>
        <w:t>Kellogg</w:t>
      </w:r>
      <w:proofErr w:type="spellEnd"/>
      <w:r w:rsidRPr="00E72CC5">
        <w:rPr>
          <w:b/>
          <w:bCs/>
        </w:rPr>
        <w:t>-Brain-pact’ ook wel het ‘Pact of Parijs’ genoemd)</w:t>
      </w:r>
      <w:r w:rsidRPr="00E72CC5">
        <w:t xml:space="preserve"> In de uiteindelijke versie werden er twee clausule gesloten de eerste verbood oorlog als instrument van nationaal beleid en de tweede riep ondertekenaars op om hun geschillen op vreedzame wijze op te lossen. Werd ook de voorloper van het verdrag Handvest van de Verenigde Naties; en Hiermee te kennen te geven, dat ik niet achter sta dat mijn belastinggeld in welke mate en vorm dan ook gebruikt wordt om oorlog te financieren zonder </w:t>
      </w:r>
      <w:proofErr w:type="spellStart"/>
      <w:r w:rsidRPr="00E72CC5">
        <w:t>danwel</w:t>
      </w:r>
      <w:proofErr w:type="spellEnd"/>
      <w:r w:rsidRPr="00E72CC5">
        <w:t xml:space="preserve"> met bondgenoten: -</w:t>
      </w:r>
      <w:r w:rsidRPr="00E72CC5">
        <w:rPr>
          <w:b/>
          <w:bCs/>
        </w:rPr>
        <w:t>1: Stop per direct met het nog langer afdragen van alle vormen van (verzonnen) belasting zolang de regering het ‘</w:t>
      </w:r>
      <w:proofErr w:type="spellStart"/>
      <w:r w:rsidRPr="00E72CC5">
        <w:rPr>
          <w:b/>
          <w:bCs/>
        </w:rPr>
        <w:t>Kellogg</w:t>
      </w:r>
      <w:proofErr w:type="spellEnd"/>
      <w:r w:rsidRPr="00E72CC5">
        <w:rPr>
          <w:b/>
          <w:bCs/>
        </w:rPr>
        <w:t xml:space="preserve"> Brain Pact’ blijft overtreden; en -2: Stop per direct met het nog langer afdragen van BTW, dit geldt ook voor </w:t>
      </w:r>
      <w:r w:rsidRPr="00E72CC5">
        <w:rPr>
          <w:b/>
          <w:bCs/>
        </w:rPr>
        <w:lastRenderedPageBreak/>
        <w:t xml:space="preserve">aanschaf bij midden en klein bedrijf, detailhandel en groothandel; en -3: Ben niet meer belasting plichtig aan een gemeente, waterschap en energie zolang de regering blijft financieren met miljoen </w:t>
      </w:r>
      <w:proofErr w:type="spellStart"/>
      <w:r w:rsidRPr="00E72CC5">
        <w:rPr>
          <w:b/>
          <w:bCs/>
        </w:rPr>
        <w:t>danwel</w:t>
      </w:r>
      <w:proofErr w:type="spellEnd"/>
      <w:r w:rsidRPr="00E72CC5">
        <w:rPr>
          <w:b/>
          <w:bCs/>
        </w:rPr>
        <w:t xml:space="preserve"> miljarden over te maken aan een oorlogsgebied voor en met wapens aanschaf of onderdelen i.p.v. inzetten op vredesonderhandelingen en het bescherming voor en van de plaatselijke inwoners aldaar; en -4: Ben niet meer loonbelastingplichtig aan de belastingdienst zolang de regering blijft financieren met miljoenen </w:t>
      </w:r>
      <w:proofErr w:type="spellStart"/>
      <w:r w:rsidRPr="00E72CC5">
        <w:rPr>
          <w:b/>
          <w:bCs/>
        </w:rPr>
        <w:t>danwel</w:t>
      </w:r>
      <w:proofErr w:type="spellEnd"/>
      <w:r w:rsidRPr="00E72CC5">
        <w:rPr>
          <w:b/>
          <w:bCs/>
        </w:rPr>
        <w:t xml:space="preserve"> miljarden over te maken aan een oorlogsgebied voor wapens aanschaf of onderdelen i.p.v. inzetten op vredesonderhandelingen en het bescherming voor en van de plaatselijke inwoners aldaar</w:t>
      </w:r>
      <w:r w:rsidRPr="00E72CC5">
        <w:rPr>
          <w:b/>
          <w:bCs/>
        </w:rPr>
        <w:t>.</w:t>
      </w:r>
    </w:p>
    <w:p w14:paraId="0A276B6C" w14:textId="361601EA" w:rsidR="008170B2" w:rsidRPr="00E72CC5" w:rsidRDefault="00E72CC5">
      <w:pPr>
        <w:rPr>
          <w:b/>
          <w:bCs/>
        </w:rPr>
      </w:pPr>
      <w:r w:rsidRPr="00E72CC5">
        <w:t xml:space="preserve">-5: Ben niet meer wegenbelastingplichtig aan de belastingdienst zolang de regering blijft financieren met miljoenen </w:t>
      </w:r>
      <w:proofErr w:type="spellStart"/>
      <w:r w:rsidRPr="00E72CC5">
        <w:t>danwel</w:t>
      </w:r>
      <w:proofErr w:type="spellEnd"/>
      <w:r w:rsidRPr="00E72CC5">
        <w:t xml:space="preserve"> miljarden over te maken aan een oorlogsgebied voor wapens aanschaf of onderdelen i.p.v. inzetten op vredesonderhandelingen en het bescherming voor en van de plaatselijke inwoners aldaar; en -6: Alle [</w:t>
      </w:r>
      <w:proofErr w:type="spellStart"/>
      <w:r w:rsidRPr="00E72CC5">
        <w:t>be</w:t>
      </w:r>
      <w:proofErr w:type="spellEnd"/>
      <w:r w:rsidRPr="00E72CC5">
        <w:t>]</w:t>
      </w:r>
      <w:proofErr w:type="spellStart"/>
      <w:r w:rsidRPr="00E72CC5">
        <w:t>lastingen</w:t>
      </w:r>
      <w:proofErr w:type="spellEnd"/>
      <w:r w:rsidRPr="00E72CC5">
        <w:t>, die middels een onderneming in dienst van en voor ‘Publiek Rechtelijk Rechtspersoon Staat der Nederlanden’ werkt zal er zorg voor dragen, dat de Regering Staat der Nederlanden alle onterechte [</w:t>
      </w:r>
      <w:proofErr w:type="spellStart"/>
      <w:r w:rsidRPr="00E72CC5">
        <w:t>be</w:t>
      </w:r>
      <w:proofErr w:type="spellEnd"/>
      <w:r w:rsidRPr="00E72CC5">
        <w:t>]</w:t>
      </w:r>
      <w:proofErr w:type="spellStart"/>
      <w:r w:rsidRPr="00E72CC5">
        <w:t>lastingen</w:t>
      </w:r>
      <w:proofErr w:type="spellEnd"/>
      <w:r w:rsidRPr="00E72CC5">
        <w:t xml:space="preserve"> tot 2001 terugbetaald aan de burgers met een BSN - NSB nummer dan wel inwoners van Nederland met terugwerkende kracht en zet zich in om de Nederlandse Regering te eisen met financieren van onwettige oorlogen conform het verdrag hierboven volledig uitgelegd en genoemd; en -7: Geen enkele (Rijks)ambtenaar in dienst van het bedrijf ‘Publiek Rechtelijk Rechtspersoon Staat der Nederlanden’ heeft nog enig recht om vorderingen te eisen zolang het verdrag ‘</w:t>
      </w:r>
      <w:proofErr w:type="spellStart"/>
      <w:r w:rsidRPr="00E72CC5">
        <w:t>Kellogg</w:t>
      </w:r>
      <w:proofErr w:type="spellEnd"/>
      <w:r w:rsidRPr="00E72CC5">
        <w:t xml:space="preserve"> Brain Pact’ overtreden wordt door de dienaren in naam Minister… of Staatssecretaris of (RIJKS)ambtenaar samen gevormd tot Regering en de landelijke en lokale bedrijven werkzaam dan wel in dienst van het bedrijf Publiek Rechtelijk Rechtspersoon Staat der Nederlanden; en Geeft hiermee middels ’Memorie van Toelichting, waarvan Akte Proces Verbaal’ niet aangemerkt te worden tot oorlogsmisdadiger door de wanprestatie en oorlogsmisdaden, die de regering en onderdanen uitvoeren dan wel reeds hebben uitgevoerd, waarvoor ondergetekende geen toestemming voor heeft gegeven om met zijn belastinggeld in vorm van: Loonheffing, Lokale [</w:t>
      </w:r>
      <w:proofErr w:type="spellStart"/>
      <w:r w:rsidRPr="00E72CC5">
        <w:t>be</w:t>
      </w:r>
      <w:proofErr w:type="spellEnd"/>
      <w:r w:rsidRPr="00E72CC5">
        <w:t>]</w:t>
      </w:r>
      <w:proofErr w:type="spellStart"/>
      <w:r w:rsidRPr="00E72CC5">
        <w:t>lastingen</w:t>
      </w:r>
      <w:proofErr w:type="spellEnd"/>
      <w:r w:rsidRPr="00E72CC5">
        <w:t>, provinciale [</w:t>
      </w:r>
      <w:proofErr w:type="spellStart"/>
      <w:r w:rsidRPr="00E72CC5">
        <w:t>be</w:t>
      </w:r>
      <w:proofErr w:type="spellEnd"/>
      <w:r w:rsidRPr="00E72CC5">
        <w:t>]</w:t>
      </w:r>
      <w:proofErr w:type="spellStart"/>
      <w:r w:rsidRPr="00E72CC5">
        <w:t>lastingen</w:t>
      </w:r>
      <w:proofErr w:type="spellEnd"/>
      <w:r w:rsidRPr="00E72CC5">
        <w:t>, Landelijke [</w:t>
      </w:r>
      <w:proofErr w:type="spellStart"/>
      <w:r w:rsidRPr="00E72CC5">
        <w:t>be</w:t>
      </w:r>
      <w:proofErr w:type="spellEnd"/>
      <w:r w:rsidRPr="00E72CC5">
        <w:t>]</w:t>
      </w:r>
      <w:proofErr w:type="spellStart"/>
      <w:r w:rsidRPr="00E72CC5">
        <w:t>lastingen</w:t>
      </w:r>
      <w:proofErr w:type="spellEnd"/>
      <w:r w:rsidRPr="00E72CC5">
        <w:t>, BTW, WOZ, enzovoorts afdracht bij mkb of groothandel nog af te dragen. Hiermee volledig vrijgesteld van nog enige vorm van afdracht aan de schatkist van de “Publiek Rechtelijk Rechtspersoon Staat der Nederlanden”; en Volgens de hoogste ‘Common-</w:t>
      </w:r>
      <w:proofErr w:type="spellStart"/>
      <w:r w:rsidRPr="00E72CC5">
        <w:t>law</w:t>
      </w:r>
      <w:proofErr w:type="spellEnd"/>
      <w:r w:rsidRPr="00E72CC5">
        <w:t xml:space="preserve">-doctrine’ van ‘Joint Enterprise’, ‘Artikel 25 van het Statuut van Rome’ van het Internationaal Strafhof of de wetgeving inzake het terrorisme, is elke burger van een NAVO-staat, die belasting heeft betaald sinds 2001 ‘Technisch gezien een accessoire is voor de misdaden gepleegd door hun regering, en is strafrechtelijk aansprakelijk voor arrestatie, vervolging en bestraffing voor medeplichtigheid aan oorlogsmisdaden en ‘Distantieer mij hierbij van alle strafbare handelingen’, die door de Regering, Overheid of welke (Rijks)ambtenaar in dienst van ‘Publiek Rechtelijk Rechtspersoon Staat der Nederlanden’ is uitgevoerd; en </w:t>
      </w:r>
      <w:r w:rsidRPr="00E72CC5">
        <w:rPr>
          <w:b/>
          <w:bCs/>
        </w:rPr>
        <w:t xml:space="preserve">De ‘Raad van State’ erkent middels ‘Constitutionele Toetsing Art. 50 Grondwet’ het ‘Nederlandse Volk als Soeverein’ en treed </w:t>
      </w:r>
      <w:r w:rsidRPr="00E72CC5">
        <w:rPr>
          <w:b/>
          <w:bCs/>
        </w:rPr>
        <w:lastRenderedPageBreak/>
        <w:t>op als volksvertegenwoordigers voor het volk, soevereiniteit is hiermee erkend, dus niet betaling plichtig meer, maar volledig vrijgesteld met gelijke rechten als diegene die met Lichaam, Geest en Ziel zich uitgeeft en KONING noemt binnen het: “Koninkrijk der Nederlanden &amp;; En eigenaar van KVK 27309706 Koninklijke Geschenken”;</w:t>
      </w:r>
      <w:r w:rsidR="008170B2" w:rsidRPr="00E72CC5">
        <w:rPr>
          <w:b/>
          <w:bCs/>
        </w:rPr>
        <w:t xml:space="preserve"> </w:t>
      </w:r>
    </w:p>
    <w:p w14:paraId="2B5A3BBB" w14:textId="77777777" w:rsidR="008170B2" w:rsidRDefault="008170B2"/>
    <w:p w14:paraId="7E0655A1" w14:textId="288DD5EC" w:rsidR="00B2384F" w:rsidRDefault="00B2384F" w:rsidP="00B2384F">
      <w:pPr>
        <w:pStyle w:val="Lijstalinea"/>
        <w:numPr>
          <w:ilvl w:val="1"/>
          <w:numId w:val="2"/>
        </w:numPr>
      </w:pPr>
      <w:r w:rsidRPr="00B2384F">
        <w:t>Neurenberg Oorlogsmisdaden Tribunaal 1946; en 2. Verdrag voor de verzaking van oorlog (‘</w:t>
      </w:r>
      <w:proofErr w:type="spellStart"/>
      <w:r w:rsidRPr="00B2384F">
        <w:t>Kellogg</w:t>
      </w:r>
      <w:proofErr w:type="spellEnd"/>
      <w:r w:rsidRPr="00B2384F">
        <w:t>-</w:t>
      </w:r>
      <w:proofErr w:type="spellStart"/>
      <w:r w:rsidRPr="00B2384F">
        <w:t>Briand</w:t>
      </w:r>
      <w:proofErr w:type="spellEnd"/>
      <w:r w:rsidRPr="00B2384F">
        <w:t>-Pact’), VN-Handvest, Neurenberg Oorlogstribunaal Tribunaal, Neurenberg-</w:t>
      </w:r>
      <w:proofErr w:type="spellStart"/>
      <w:r w:rsidRPr="00B2384F">
        <w:t>Principles</w:t>
      </w:r>
      <w:proofErr w:type="spellEnd"/>
      <w:r w:rsidRPr="00B2384F">
        <w:t xml:space="preserve">, Genocideverdrag, Geneefse Conventies, Rome Statuut van het Internationaal Strafhof, Terrorismewet, HLKO 1907; en 3. Artikel 25.3 (f) van het Statuut van Rome van het Internationaal Strafhof; en 4. S. 51 en 52 van de International </w:t>
      </w:r>
      <w:proofErr w:type="spellStart"/>
      <w:r w:rsidRPr="00B2384F">
        <w:t>Criminal</w:t>
      </w:r>
      <w:proofErr w:type="spellEnd"/>
      <w:r w:rsidRPr="00B2384F">
        <w:t xml:space="preserve"> Court Act 2001 of S.1, 2 en 3 De International </w:t>
      </w:r>
      <w:proofErr w:type="spellStart"/>
      <w:r w:rsidRPr="00B2384F">
        <w:t>Criminal</w:t>
      </w:r>
      <w:proofErr w:type="spellEnd"/>
      <w:r w:rsidRPr="00B2384F">
        <w:t xml:space="preserve"> Court [Scotland] Act 2001</w:t>
      </w:r>
      <w:r>
        <w:t>.</w:t>
      </w:r>
    </w:p>
    <w:p w14:paraId="05B134E1" w14:textId="77777777" w:rsidR="007D6F76" w:rsidRDefault="007D6F76"/>
    <w:p w14:paraId="5AE170D9" w14:textId="78339E65" w:rsidR="007D6F76" w:rsidRDefault="00BE50C8">
      <w:r>
        <w:t>Afzender Rob Brekel .</w:t>
      </w:r>
    </w:p>
    <w:p w14:paraId="41BB5027" w14:textId="77777777" w:rsidR="00F772EC" w:rsidRDefault="00F772EC"/>
    <w:p w14:paraId="287CC852" w14:textId="77777777" w:rsidR="00CE3A27" w:rsidRDefault="00CE3A27"/>
    <w:sectPr w:rsidR="00CE3A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047D5"/>
    <w:multiLevelType w:val="multilevel"/>
    <w:tmpl w:val="164CB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0C1B0C"/>
    <w:multiLevelType w:val="multilevel"/>
    <w:tmpl w:val="C5667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636E49"/>
    <w:multiLevelType w:val="multilevel"/>
    <w:tmpl w:val="8E5E4E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4451279">
    <w:abstractNumId w:val="1"/>
  </w:num>
  <w:num w:numId="2" w16cid:durableId="726219566">
    <w:abstractNumId w:val="2"/>
  </w:num>
  <w:num w:numId="3" w16cid:durableId="1889293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A27"/>
    <w:rsid w:val="00185526"/>
    <w:rsid w:val="007D6F76"/>
    <w:rsid w:val="008170B2"/>
    <w:rsid w:val="00B2384F"/>
    <w:rsid w:val="00BE50C8"/>
    <w:rsid w:val="00C620A6"/>
    <w:rsid w:val="00CE3A27"/>
    <w:rsid w:val="00DF7328"/>
    <w:rsid w:val="00E72CC5"/>
    <w:rsid w:val="00F772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50D50"/>
  <w15:chartTrackingRefBased/>
  <w15:docId w15:val="{E2FA9C45-8D85-40DC-B61A-8975942A3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E3A2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E3A2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E3A2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E3A2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CE3A2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CE3A2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E3A2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E3A2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E3A2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E3A2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E3A2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E3A2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CE3A2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CE3A2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CE3A2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E3A2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E3A2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E3A27"/>
    <w:rPr>
      <w:rFonts w:eastAsiaTheme="majorEastAsia" w:cstheme="majorBidi"/>
      <w:color w:val="272727" w:themeColor="text1" w:themeTint="D8"/>
    </w:rPr>
  </w:style>
  <w:style w:type="paragraph" w:styleId="Titel">
    <w:name w:val="Title"/>
    <w:basedOn w:val="Standaard"/>
    <w:next w:val="Standaard"/>
    <w:link w:val="TitelChar"/>
    <w:uiPriority w:val="10"/>
    <w:qFormat/>
    <w:rsid w:val="00CE3A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E3A2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E3A2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E3A2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E3A2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E3A27"/>
    <w:rPr>
      <w:i/>
      <w:iCs/>
      <w:color w:val="404040" w:themeColor="text1" w:themeTint="BF"/>
    </w:rPr>
  </w:style>
  <w:style w:type="paragraph" w:styleId="Lijstalinea">
    <w:name w:val="List Paragraph"/>
    <w:basedOn w:val="Standaard"/>
    <w:uiPriority w:val="34"/>
    <w:qFormat/>
    <w:rsid w:val="00CE3A27"/>
    <w:pPr>
      <w:ind w:left="720"/>
      <w:contextualSpacing/>
    </w:pPr>
  </w:style>
  <w:style w:type="character" w:styleId="Intensievebenadrukking">
    <w:name w:val="Intense Emphasis"/>
    <w:basedOn w:val="Standaardalinea-lettertype"/>
    <w:uiPriority w:val="21"/>
    <w:qFormat/>
    <w:rsid w:val="00CE3A27"/>
    <w:rPr>
      <w:i/>
      <w:iCs/>
      <w:color w:val="2F5496" w:themeColor="accent1" w:themeShade="BF"/>
    </w:rPr>
  </w:style>
  <w:style w:type="paragraph" w:styleId="Duidelijkcitaat">
    <w:name w:val="Intense Quote"/>
    <w:basedOn w:val="Standaard"/>
    <w:next w:val="Standaard"/>
    <w:link w:val="DuidelijkcitaatChar"/>
    <w:uiPriority w:val="30"/>
    <w:qFormat/>
    <w:rsid w:val="00CE3A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E3A27"/>
    <w:rPr>
      <w:i/>
      <w:iCs/>
      <w:color w:val="2F5496" w:themeColor="accent1" w:themeShade="BF"/>
    </w:rPr>
  </w:style>
  <w:style w:type="character" w:styleId="Intensieveverwijzing">
    <w:name w:val="Intense Reference"/>
    <w:basedOn w:val="Standaardalinea-lettertype"/>
    <w:uiPriority w:val="32"/>
    <w:qFormat/>
    <w:rsid w:val="00CE3A27"/>
    <w:rPr>
      <w:b/>
      <w:bCs/>
      <w:smallCaps/>
      <w:color w:val="2F5496" w:themeColor="accent1" w:themeShade="BF"/>
      <w:spacing w:val="5"/>
    </w:rPr>
  </w:style>
  <w:style w:type="character" w:styleId="Hyperlink">
    <w:name w:val="Hyperlink"/>
    <w:basedOn w:val="Standaardalinea-lettertype"/>
    <w:uiPriority w:val="99"/>
    <w:unhideWhenUsed/>
    <w:rsid w:val="00C620A6"/>
    <w:rPr>
      <w:color w:val="0563C1" w:themeColor="hyperlink"/>
      <w:u w:val="single"/>
    </w:rPr>
  </w:style>
  <w:style w:type="character" w:styleId="Onopgelostemelding">
    <w:name w:val="Unresolved Mention"/>
    <w:basedOn w:val="Standaardalinea-lettertype"/>
    <w:uiPriority w:val="99"/>
    <w:semiHidden/>
    <w:unhideWhenUsed/>
    <w:rsid w:val="00C620A6"/>
    <w:rPr>
      <w:color w:val="605E5C"/>
      <w:shd w:val="clear" w:color="auto" w:fill="E1DFDD"/>
    </w:rPr>
  </w:style>
  <w:style w:type="character" w:styleId="GevolgdeHyperlink">
    <w:name w:val="FollowedHyperlink"/>
    <w:basedOn w:val="Standaardalinea-lettertype"/>
    <w:uiPriority w:val="99"/>
    <w:semiHidden/>
    <w:unhideWhenUsed/>
    <w:rsid w:val="001855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hive.md/l37B4" TargetMode="External"/><Relationship Id="rId3" Type="http://schemas.openxmlformats.org/officeDocument/2006/relationships/settings" Target="settings.xml"/><Relationship Id="rId7" Type="http://schemas.openxmlformats.org/officeDocument/2006/relationships/hyperlink" Target="https://www.google.com/search?cs=0&amp;sca_esv=b2c6ee92b0af8145&amp;sxsrf=AE3TifNujstIGOHqBwLkHX27NtjS3z3Fpg%3A1757058592517&amp;q=Enterprise&amp;sa=X&amp;ved=2ahUKEwi59cepkcGPAxWPnf0HHQ6eJRsQxccNegQIRhAB&amp;mstk=AUtExfCBkpP6pl0mvJ0JHtEs_SZavcKtSGJ0lCKD2fs1eoUQ5yT8X4KNJ-6e7qx096sL2a-pxyb31BCzv04bzrf8lDvcP1Hl1bTjluyZr_SIUgSA9N2Nze9I-4LgtJfjr-K0Uwkqc3h-Yxm-u5VKc02JCqzus3I7RGZCJd1lJhMCX_Aja6TuXE1ubRzcI2hRuKuszymOZbOwTr5esV75g2pHTsG6afkXiiz7vZ6hHX8rSBh4JxPiVjjh1CPjP7MEF2ah4EOHdYP-Jno8qEyRVh7jTCqm&amp;csui=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www.presidency.ucsb.edu/people/president/donald-j-trump-1st-term" TargetMode="External"/><Relationship Id="rId10" Type="http://schemas.openxmlformats.org/officeDocument/2006/relationships/hyperlink" Target="https://www.supremecourt.gov/opinions/23pdf/22-451_7m58.pdf" TargetMode="External"/><Relationship Id="rId4" Type="http://schemas.openxmlformats.org/officeDocument/2006/relationships/webSettings" Target="webSettings.xml"/><Relationship Id="rId9" Type="http://schemas.openxmlformats.org/officeDocument/2006/relationships/hyperlink" Target="https://open.overheid.nl/documenten/ronl-1e3948c1f374da437e764cae6d02cca504949689/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14</Pages>
  <Words>5638</Words>
  <Characters>31010</Characters>
  <Application>Microsoft Office Word</Application>
  <DocSecurity>0</DocSecurity>
  <Lines>258</Lines>
  <Paragraphs>73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Boss</cp:lastModifiedBy>
  <cp:revision>1</cp:revision>
  <dcterms:created xsi:type="dcterms:W3CDTF">2025-09-05T07:02:00Z</dcterms:created>
  <dcterms:modified xsi:type="dcterms:W3CDTF">2025-09-05T08:35:00Z</dcterms:modified>
</cp:coreProperties>
</file>